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6423C778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4A343D" w:rsidRPr="00C65DD0">
              <w:rPr>
                <w:b/>
                <w:sz w:val="20"/>
              </w:rPr>
              <w:t xml:space="preserve">Graduate Medical Education </w:t>
            </w:r>
            <w:r w:rsidR="00F801B2">
              <w:rPr>
                <w:b/>
                <w:sz w:val="20"/>
              </w:rPr>
              <w:t xml:space="preserve">Impaired </w:t>
            </w:r>
            <w:r w:rsidR="00BD22D5">
              <w:rPr>
                <w:b/>
                <w:sz w:val="20"/>
              </w:rPr>
              <w:t xml:space="preserve">Employee Screening </w:t>
            </w:r>
            <w:r w:rsidR="00F801B2">
              <w:rPr>
                <w:b/>
                <w:sz w:val="20"/>
              </w:rPr>
              <w:t>Guidelines Policy Redirection</w:t>
            </w:r>
          </w:p>
        </w:tc>
        <w:tc>
          <w:tcPr>
            <w:tcW w:w="4765" w:type="dxa"/>
          </w:tcPr>
          <w:p w14:paraId="0089C8F6" w14:textId="30519BD8" w:rsidR="00D228B4" w:rsidRPr="00C65DD0" w:rsidRDefault="004A343D" w:rsidP="00921029">
            <w:pPr>
              <w:pStyle w:val="NoSpacing"/>
              <w:jc w:val="center"/>
              <w:rPr>
                <w:bCs/>
                <w:sz w:val="20"/>
              </w:rPr>
            </w:pPr>
            <w:r w:rsidRPr="00C65DD0">
              <w:rPr>
                <w:b/>
                <w:sz w:val="20"/>
              </w:rPr>
              <w:t xml:space="preserve">Effective Date: </w:t>
            </w:r>
            <w:r w:rsidRPr="00C65DD0">
              <w:rPr>
                <w:bCs/>
                <w:sz w:val="20"/>
              </w:rPr>
              <w:t>J</w:t>
            </w:r>
            <w:r w:rsidR="0011145F">
              <w:rPr>
                <w:bCs/>
                <w:sz w:val="20"/>
              </w:rPr>
              <w:t>uly 1</w:t>
            </w:r>
            <w:r w:rsidRPr="00C65DD0">
              <w:rPr>
                <w:bCs/>
                <w:sz w:val="20"/>
              </w:rPr>
              <w:t>, 2023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AACA26A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PURPOSE</w:t>
      </w:r>
      <w:r w:rsidR="00C836F0">
        <w:rPr>
          <w:b/>
          <w:bCs/>
          <w:sz w:val="22"/>
          <w:szCs w:val="22"/>
        </w:rPr>
        <w:t>/Procedure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2956DAB4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 ministry-wide Human Resource policies.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600F2F5B" w14:textId="5F94D48B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Health Ministries will post the ministry-wide Human Resource Policy Redirection document to </w:t>
      </w:r>
      <w:proofErr w:type="gramStart"/>
      <w:r>
        <w:rPr>
          <w:sz w:val="22"/>
          <w:szCs w:val="22"/>
        </w:rPr>
        <w:t>its</w:t>
      </w:r>
      <w:proofErr w:type="gramEnd"/>
      <w:r>
        <w:rPr>
          <w:sz w:val="22"/>
          <w:szCs w:val="22"/>
        </w:rPr>
        <w:t xml:space="preserve"> local policy repository for each ministry-wide HR policy.  Each document will be named the title of the policy for which it is redirecting, as to allow users to easily search/locate the policy from their local resource.  Any locally related addendums, procedures, and/or policies are to be listed under the below “Ministry Specific Related Addendums, Procedures, and/or Policies” section.</w:t>
      </w:r>
    </w:p>
    <w:p w14:paraId="11821CA5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7721C59F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To locate the policy for which this document is named, please visit the </w:t>
      </w:r>
      <w:proofErr w:type="gramStart"/>
      <w:r>
        <w:rPr>
          <w:sz w:val="22"/>
          <w:szCs w:val="22"/>
        </w:rPr>
        <w:t>below link</w:t>
      </w:r>
      <w:proofErr w:type="gramEnd"/>
      <w:r>
        <w:rPr>
          <w:sz w:val="22"/>
          <w:szCs w:val="22"/>
        </w:rPr>
        <w:t xml:space="preserve"> where all ministry-wide Human Resource policies are posted.  Policies are listed in alphabetical order.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0A700E79" w14:textId="59322CCD" w:rsidR="00F801B2" w:rsidRDefault="00F801B2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  <w:u w:val="single"/>
        </w:rPr>
        <w:t>Ministry-wide HR Policies</w:t>
      </w:r>
      <w:r w:rsidR="00C836F0">
        <w:rPr>
          <w:color w:val="0070C0"/>
          <w:sz w:val="22"/>
          <w:szCs w:val="22"/>
        </w:rPr>
        <w:t xml:space="preserve"> </w:t>
      </w:r>
    </w:p>
    <w:p w14:paraId="57C16D03" w14:textId="6BCE5888" w:rsidR="00C836F0" w:rsidRPr="00F801B2" w:rsidRDefault="00C836F0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hyperlink r:id="rId11" w:history="1">
        <w:r w:rsidRPr="00C836F0">
          <w:rPr>
            <w:color w:val="0000FF"/>
            <w:u w:val="single"/>
          </w:rPr>
          <w:t>Trinity Health Human Resource Ministry-Wide Policies &amp; Procedures (sharepoint.com)</w:t>
        </w:r>
      </w:hyperlink>
    </w:p>
    <w:p w14:paraId="7A5D828F" w14:textId="77777777" w:rsidR="004A343D" w:rsidRPr="004A343D" w:rsidRDefault="004A343D" w:rsidP="00921029">
      <w:pPr>
        <w:pStyle w:val="NoSpacing"/>
        <w:rPr>
          <w:b/>
          <w:bCs/>
          <w:sz w:val="22"/>
          <w:szCs w:val="22"/>
        </w:rPr>
      </w:pP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0089C90C" w14:textId="5BFAED19" w:rsidR="00C46723" w:rsidRDefault="002E5DD4" w:rsidP="00921029">
      <w:pPr>
        <w:pStyle w:val="NoSpacing"/>
        <w:rPr>
          <w:b/>
          <w:sz w:val="22"/>
          <w:szCs w:val="22"/>
        </w:rPr>
      </w:pPr>
      <w:r w:rsidRPr="004A343D">
        <w:rPr>
          <w:b/>
          <w:sz w:val="22"/>
          <w:szCs w:val="22"/>
        </w:rPr>
        <w:t>RESPONSIBLE DEPARTMENT</w:t>
      </w:r>
    </w:p>
    <w:p w14:paraId="373C88EF" w14:textId="537D6644" w:rsidR="00C836F0" w:rsidRPr="00C836F0" w:rsidRDefault="00C836F0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Further guidance concerning this document may be obtained from Human Resources Workforce Planning and HR Administration.  Further guidance concerning the ministry specific related addendums, procedures, and/or policies may be obtained from your local Human Resources team.</w:t>
      </w:r>
    </w:p>
    <w:p w14:paraId="7DB44947" w14:textId="74414AE7" w:rsidR="00C65DD0" w:rsidRPr="004A343D" w:rsidRDefault="00C65DD0" w:rsidP="00921029">
      <w:pPr>
        <w:pStyle w:val="NoSpacing"/>
        <w:rPr>
          <w:b/>
          <w:sz w:val="22"/>
          <w:szCs w:val="22"/>
        </w:rPr>
      </w:pPr>
    </w:p>
    <w:sectPr w:rsidR="00C65DD0" w:rsidRPr="004A343D" w:rsidSect="00BE0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9DE" w14:textId="77777777" w:rsidR="00495346" w:rsidRDefault="00495346">
      <w:r>
        <w:separator/>
      </w:r>
    </w:p>
  </w:endnote>
  <w:endnote w:type="continuationSeparator" w:id="0">
    <w:p w14:paraId="68A07854" w14:textId="77777777" w:rsidR="00495346" w:rsidRDefault="0049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DEE4" w14:textId="4E46C45A" w:rsidR="00096E47" w:rsidRDefault="00096E47" w:rsidP="00096E47">
    <w:pPr>
      <w:pStyle w:val="Footer"/>
    </w:pPr>
    <w:r>
      <w:t>ACGME INSTITUTIONAL REQUIREMENT IV.1.2</w:t>
    </w:r>
  </w:p>
  <w:p w14:paraId="7A7AF65E" w14:textId="32D140C7" w:rsidR="00096E47" w:rsidRDefault="00096E47">
    <w:pPr>
      <w:pStyle w:val="Footer"/>
    </w:pPr>
  </w:p>
  <w:p w14:paraId="794C213D" w14:textId="77777777" w:rsidR="00096E47" w:rsidRDefault="00096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358A" w14:textId="77777777" w:rsidR="00495346" w:rsidRDefault="00495346">
      <w:r>
        <w:separator/>
      </w:r>
    </w:p>
  </w:footnote>
  <w:footnote w:type="continuationSeparator" w:id="0">
    <w:p w14:paraId="61E4E40C" w14:textId="77777777" w:rsidR="00495346" w:rsidRDefault="0049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101D" w14:textId="77777777" w:rsidR="00096E47" w:rsidRDefault="00096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33F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96E47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32A23"/>
    <w:rsid w:val="0034442B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95346"/>
    <w:rsid w:val="004A14F5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083E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3670"/>
    <w:rsid w:val="00884803"/>
    <w:rsid w:val="00896AF1"/>
    <w:rsid w:val="00896F06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5DD0"/>
    <w:rsid w:val="00C7276C"/>
    <w:rsid w:val="00C76191"/>
    <w:rsid w:val="00C7742D"/>
    <w:rsid w:val="00C836F0"/>
    <w:rsid w:val="00C84703"/>
    <w:rsid w:val="00C85EE8"/>
    <w:rsid w:val="00C874DA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86"/>
    <w:rsid w:val="00EE09DA"/>
    <w:rsid w:val="00EE6A8D"/>
    <w:rsid w:val="00EF30AF"/>
    <w:rsid w:val="00EF3F5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01B2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9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trinityhealth.sharepoint.com/sites/SO-ONEHR-TrinityWide/SitePages/Ministry-Wide-HR-Polici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E16B-C232-4CB5-BD4E-72E4559FD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1181</Characters>
  <Application>Microsoft Office Word</Application>
  <DocSecurity>0</DocSecurity>
  <PresentationFormat/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2024-04-16T15:41:00Z</dcterms:created>
  <dcterms:modified xsi:type="dcterms:W3CDTF">2025-12-18T16:38:00Z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