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C96B24" w:rsidRPr="004B3221" w14:paraId="0089C8F8" w14:textId="77777777" w:rsidTr="00C96B24">
        <w:tc>
          <w:tcPr>
            <w:tcW w:w="4765" w:type="dxa"/>
          </w:tcPr>
          <w:p w14:paraId="0089C8F5" w14:textId="73F44110" w:rsidR="00D73A0F" w:rsidRPr="004B3221" w:rsidRDefault="0002269F" w:rsidP="00C96B24">
            <w:pPr>
              <w:pStyle w:val="NoSpacing"/>
              <w:rPr>
                <w:b/>
              </w:rPr>
            </w:pPr>
            <w:r w:rsidRPr="000C6714">
              <w:rPr>
                <w:b/>
                <w:sz w:val="20"/>
              </w:rPr>
              <w:t>Policy Title</w:t>
            </w:r>
            <w:r w:rsidR="004B3221" w:rsidRPr="000C6714">
              <w:rPr>
                <w:b/>
                <w:sz w:val="20"/>
              </w:rPr>
              <w:t>:</w:t>
            </w:r>
            <w:r w:rsidR="00D73A0F" w:rsidRPr="000C6714">
              <w:rPr>
                <w:b/>
                <w:sz w:val="20"/>
              </w:rPr>
              <w:t xml:space="preserve"> </w:t>
            </w:r>
            <w:r w:rsidR="00EF06D1">
              <w:rPr>
                <w:b/>
                <w:sz w:val="20"/>
              </w:rPr>
              <w:t>AC</w:t>
            </w:r>
            <w:r w:rsidR="00D73A0F" w:rsidRPr="000C6714">
              <w:rPr>
                <w:b/>
                <w:sz w:val="20"/>
              </w:rPr>
              <w:t xml:space="preserve">GME </w:t>
            </w:r>
            <w:r w:rsidR="004C694E" w:rsidRPr="000C6714">
              <w:rPr>
                <w:b/>
                <w:sz w:val="20"/>
              </w:rPr>
              <w:t>Six Weeks;</w:t>
            </w:r>
            <w:r w:rsidR="00274590" w:rsidRPr="000C6714">
              <w:rPr>
                <w:b/>
                <w:sz w:val="20"/>
              </w:rPr>
              <w:t xml:space="preserve"> </w:t>
            </w:r>
            <w:r w:rsidR="00D73A0F" w:rsidRPr="000C6714">
              <w:rPr>
                <w:b/>
                <w:sz w:val="20"/>
              </w:rPr>
              <w:t>One-Time</w:t>
            </w:r>
            <w:r w:rsidR="004C694E" w:rsidRPr="000C6714">
              <w:rPr>
                <w:b/>
                <w:sz w:val="20"/>
              </w:rPr>
              <w:t xml:space="preserve">, </w:t>
            </w:r>
            <w:r w:rsidR="000C6714">
              <w:rPr>
                <w:b/>
                <w:sz w:val="20"/>
              </w:rPr>
              <w:t xml:space="preserve">paid </w:t>
            </w:r>
            <w:r w:rsidR="004C694E" w:rsidRPr="000C6714">
              <w:rPr>
                <w:b/>
                <w:sz w:val="20"/>
              </w:rPr>
              <w:t>100 percent of salary, for an approved</w:t>
            </w:r>
            <w:r w:rsidR="00415029" w:rsidRPr="000C6714">
              <w:rPr>
                <w:b/>
                <w:sz w:val="20"/>
              </w:rPr>
              <w:t xml:space="preserve"> Parental, Caregiver or Medical </w:t>
            </w:r>
            <w:r w:rsidR="00D73A0F" w:rsidRPr="000C6714">
              <w:rPr>
                <w:b/>
                <w:sz w:val="20"/>
              </w:rPr>
              <w:t>Leave</w:t>
            </w:r>
          </w:p>
        </w:tc>
        <w:tc>
          <w:tcPr>
            <w:tcW w:w="4765" w:type="dxa"/>
          </w:tcPr>
          <w:p w14:paraId="0089C8F6" w14:textId="7F0D55A4" w:rsidR="00D228B4" w:rsidRPr="004B3221" w:rsidRDefault="00CC1F49" w:rsidP="00D73A0F">
            <w:pPr>
              <w:pStyle w:val="NoSpacing"/>
              <w:rPr>
                <w:b/>
                <w:szCs w:val="24"/>
              </w:rPr>
            </w:pPr>
            <w:r w:rsidRPr="004B3221">
              <w:rPr>
                <w:b/>
                <w:szCs w:val="24"/>
              </w:rPr>
              <w:t xml:space="preserve">Effective </w:t>
            </w:r>
            <w:r>
              <w:rPr>
                <w:b/>
                <w:szCs w:val="24"/>
              </w:rPr>
              <w:t>Date</w:t>
            </w:r>
            <w:r w:rsidR="00C96B24" w:rsidRPr="004B3221">
              <w:rPr>
                <w:b/>
                <w:szCs w:val="24"/>
              </w:rPr>
              <w:t xml:space="preserve">:  </w:t>
            </w:r>
            <w:r w:rsidR="00297A40">
              <w:rPr>
                <w:b/>
                <w:szCs w:val="24"/>
              </w:rPr>
              <w:t>July 1, 2022</w:t>
            </w:r>
          </w:p>
          <w:p w14:paraId="0089C8F7" w14:textId="69847883" w:rsidR="00C96B24" w:rsidRPr="004B3221" w:rsidRDefault="00C96B24" w:rsidP="00C96B24">
            <w:pPr>
              <w:pStyle w:val="NoSpacing"/>
              <w:jc w:val="right"/>
              <w:rPr>
                <w:b/>
                <w:szCs w:val="24"/>
              </w:rPr>
            </w:pPr>
          </w:p>
        </w:tc>
      </w:tr>
      <w:tr w:rsidR="00D73A0F" w:rsidRPr="004B3221" w14:paraId="593FCE1B" w14:textId="77777777" w:rsidTr="00C96B24">
        <w:tc>
          <w:tcPr>
            <w:tcW w:w="4765" w:type="dxa"/>
          </w:tcPr>
          <w:p w14:paraId="57FC3D08" w14:textId="77777777" w:rsidR="00D73A0F" w:rsidRPr="004B3221" w:rsidRDefault="00D73A0F" w:rsidP="00C96B24">
            <w:pPr>
              <w:pStyle w:val="NoSpacing"/>
              <w:rPr>
                <w:b/>
              </w:rPr>
            </w:pPr>
          </w:p>
        </w:tc>
        <w:tc>
          <w:tcPr>
            <w:tcW w:w="4765" w:type="dxa"/>
          </w:tcPr>
          <w:p w14:paraId="02BE4A94" w14:textId="77777777" w:rsidR="00D73A0F" w:rsidRPr="004B3221" w:rsidRDefault="00D73A0F" w:rsidP="00D73A0F">
            <w:pPr>
              <w:pStyle w:val="NoSpacing"/>
              <w:rPr>
                <w:b/>
                <w:szCs w:val="24"/>
              </w:rPr>
            </w:pPr>
          </w:p>
        </w:tc>
      </w:tr>
    </w:tbl>
    <w:p w14:paraId="0089C8F9" w14:textId="77777777" w:rsidR="00FC5037" w:rsidRPr="004B3221" w:rsidRDefault="00FC5037" w:rsidP="00C96B24">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30"/>
      </w:tblGrid>
      <w:tr w:rsidR="00C96B24" w:rsidRPr="004B3221" w14:paraId="0089C906" w14:textId="77777777" w:rsidTr="00455F93">
        <w:trPr>
          <w:trHeight w:val="1485"/>
        </w:trPr>
        <w:tc>
          <w:tcPr>
            <w:tcW w:w="5400" w:type="dxa"/>
          </w:tcPr>
          <w:p w14:paraId="0089C8FA" w14:textId="0CF102E7" w:rsidR="00C96B24" w:rsidRPr="004B3221" w:rsidRDefault="00455F93" w:rsidP="00C96B24">
            <w:pPr>
              <w:pStyle w:val="NoSpacing"/>
              <w:rPr>
                <w14:textOutline w14:w="9525" w14:cap="rnd" w14:cmpd="sng" w14:algn="ctr">
                  <w14:noFill/>
                  <w14:prstDash w14:val="solid"/>
                  <w14:bevel/>
                </w14:textOutline>
              </w:rPr>
            </w:pPr>
            <w:r>
              <w:rPr>
                <w:b/>
                <w14:textOutline w14:w="9525" w14:cap="rnd" w14:cmpd="sng" w14:algn="ctr">
                  <w14:noFill/>
                  <w14:prstDash w14:val="solid"/>
                  <w14:bevel/>
                </w14:textOutline>
              </w:rPr>
              <w:t>Division</w:t>
            </w:r>
            <w:r w:rsidR="00C96B24" w:rsidRPr="004B3221">
              <w:rPr>
                <w:b/>
                <w14:textOutline w14:w="9525" w14:cap="rnd" w14:cmpd="sng" w14:algn="ctr">
                  <w14:noFill/>
                  <w14:prstDash w14:val="solid"/>
                  <w14:bevel/>
                </w14:textOutline>
              </w:rPr>
              <w:t>(</w:t>
            </w:r>
            <w:r>
              <w:rPr>
                <w:b/>
                <w14:textOutline w14:w="9525" w14:cap="rnd" w14:cmpd="sng" w14:algn="ctr">
                  <w14:noFill/>
                  <w14:prstDash w14:val="solid"/>
                  <w14:bevel/>
                </w14:textOutline>
              </w:rPr>
              <w:t>s</w:t>
            </w:r>
            <w:r w:rsidR="00C96B24" w:rsidRPr="004B3221">
              <w:rPr>
                <w:b/>
                <w14:textOutline w14:w="9525" w14:cap="rnd" w14:cmpd="sng" w14:algn="ctr">
                  <w14:noFill/>
                  <w14:prstDash w14:val="solid"/>
                  <w14:bevel/>
                </w14:textOutline>
              </w:rPr>
              <w:t>) Policy is Applicable to:</w:t>
            </w:r>
          </w:p>
          <w:p w14:paraId="0089C8FB" w14:textId="1E07BFB6" w:rsidR="00C96B24" w:rsidRPr="004B3221" w:rsidRDefault="00810B71"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138219605"/>
                <w14:checkbox>
                  <w14:checked w14:val="1"/>
                  <w14:checkedState w14:val="2612" w14:font="MS Gothic"/>
                  <w14:uncheckedState w14:val="2610" w14:font="MS Gothic"/>
                </w14:checkbox>
              </w:sdtPr>
              <w:sdtEndPr/>
              <w:sdtContent>
                <w:r w:rsidR="00D73A0F">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St. Mary’s Hospital (ACGME #080458)</w:t>
            </w:r>
          </w:p>
          <w:p w14:paraId="0089C8FC" w14:textId="0F6C9D9A" w:rsidR="00C96B24" w:rsidRPr="004B3221" w:rsidRDefault="00810B71"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713852536"/>
                <w14:checkbox>
                  <w14:checked w14:val="1"/>
                  <w14:checkedState w14:val="2612" w14:font="MS Gothic"/>
                  <w14:uncheckedState w14:val="2610" w14:font="MS Gothic"/>
                </w14:checkbox>
              </w:sdtPr>
              <w:sdtEndPr/>
              <w:sdtContent>
                <w:r w:rsidR="00D73A0F">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Internal Medicine – (ACGME #1400813530)</w:t>
            </w:r>
          </w:p>
          <w:p w14:paraId="0089C8FD" w14:textId="38A250B4" w:rsidR="00C96B24" w:rsidRPr="004B3221" w:rsidRDefault="00810B71"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EndPr/>
              <w:sdtContent>
                <w:r w:rsidR="00D73A0F">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General Surgery – (ACGME #4400831065)</w:t>
            </w:r>
          </w:p>
          <w:p w14:paraId="0089C901" w14:textId="77777777" w:rsidR="0040291F" w:rsidRPr="004B3221" w:rsidRDefault="0040291F" w:rsidP="00455F93">
            <w:pPr>
              <w:pStyle w:val="NoSpacing"/>
              <w:rPr>
                <w:szCs w:val="24"/>
                <w14:textOutline w14:w="9525" w14:cap="rnd" w14:cmpd="sng" w14:algn="ctr">
                  <w14:noFill/>
                  <w14:prstDash w14:val="solid"/>
                  <w14:bevel/>
                </w14:textOutline>
              </w:rPr>
            </w:pPr>
          </w:p>
        </w:tc>
        <w:tc>
          <w:tcPr>
            <w:tcW w:w="4130" w:type="dxa"/>
          </w:tcPr>
          <w:p w14:paraId="0089C902" w14:textId="77777777" w:rsidR="00C96B24" w:rsidRPr="004B3221" w:rsidRDefault="00C96B24" w:rsidP="002E413F">
            <w:pPr>
              <w:pStyle w:val="NoSpacing"/>
              <w:rPr>
                <w14:textOutline w14:w="9525" w14:cap="rnd" w14:cmpd="sng" w14:algn="ctr">
                  <w14:noFill/>
                  <w14:prstDash w14:val="solid"/>
                  <w14:bevel/>
                </w14:textOutline>
              </w:rPr>
            </w:pPr>
            <w:r w:rsidRPr="004B3221">
              <w:rPr>
                <w:b/>
                <w:i/>
                <w:szCs w:val="24"/>
              </w:rPr>
              <w:t>To be reviewed every three years by:</w:t>
            </w:r>
          </w:p>
          <w:p w14:paraId="0089C903" w14:textId="359A4CD6" w:rsidR="00C96B24" w:rsidRPr="004B3221" w:rsidRDefault="00C96B24" w:rsidP="00C96B24">
            <w:pPr>
              <w:jc w:val="right"/>
              <w:rPr>
                <w:i/>
                <w:szCs w:val="24"/>
              </w:rPr>
            </w:pPr>
          </w:p>
          <w:p w14:paraId="0089C905" w14:textId="51EFE1FF" w:rsidR="00C96B24" w:rsidRPr="004B3221" w:rsidRDefault="00C96B24" w:rsidP="00D93A4B">
            <w:pPr>
              <w:pStyle w:val="NoSpacing"/>
              <w:rPr>
                <w14:textOutline w14:w="9525" w14:cap="rnd" w14:cmpd="sng" w14:algn="ctr">
                  <w14:noFill/>
                  <w14:prstDash w14:val="solid"/>
                  <w14:bevel/>
                </w14:textOutline>
              </w:rPr>
            </w:pPr>
            <w:r w:rsidRPr="004B3221">
              <w:rPr>
                <w:b/>
                <w:szCs w:val="24"/>
              </w:rPr>
              <w:t xml:space="preserve">Review By:  </w:t>
            </w:r>
            <w:r w:rsidR="00D93A4B">
              <w:rPr>
                <w:b/>
                <w:szCs w:val="24"/>
              </w:rPr>
              <w:t>Designated Institutional Officer</w:t>
            </w:r>
          </w:p>
        </w:tc>
      </w:tr>
    </w:tbl>
    <w:p w14:paraId="0089C907" w14:textId="77777777" w:rsidR="006337E7" w:rsidRPr="004B3221" w:rsidRDefault="006337E7" w:rsidP="0040291F">
      <w:pPr>
        <w:pStyle w:val="CommentText"/>
        <w:pBdr>
          <w:bottom w:val="single" w:sz="18" w:space="0" w:color="auto"/>
        </w:pBdr>
        <w:jc w:val="left"/>
        <w:rPr>
          <w:b/>
          <w:i/>
          <w:szCs w:val="24"/>
        </w:rPr>
      </w:pPr>
    </w:p>
    <w:p w14:paraId="36B93477" w14:textId="0025806D" w:rsidR="00D73A0F" w:rsidRDefault="007D56E7" w:rsidP="00D73A0F">
      <w:pPr>
        <w:pStyle w:val="NoSpacing"/>
        <w:rPr>
          <w:b/>
          <w:bCs/>
        </w:rPr>
      </w:pPr>
      <w:r w:rsidRPr="00D73A0F">
        <w:rPr>
          <w:b/>
          <w:bCs/>
        </w:rPr>
        <w:t>PURPOSE</w:t>
      </w:r>
    </w:p>
    <w:p w14:paraId="39BC7A17" w14:textId="38E6416B" w:rsidR="00D73A0F" w:rsidRPr="00F6169F" w:rsidRDefault="00D73A0F" w:rsidP="00D73A0F">
      <w:pPr>
        <w:pStyle w:val="NoSpacing"/>
        <w:rPr>
          <w:color w:val="FF0000"/>
        </w:rPr>
      </w:pPr>
      <w:r>
        <w:t xml:space="preserve">To standardize </w:t>
      </w:r>
      <w:r w:rsidR="00EF06D1">
        <w:t>AC</w:t>
      </w:r>
      <w:r w:rsidR="00E2025B">
        <w:t xml:space="preserve">GME </w:t>
      </w:r>
      <w:r>
        <w:t xml:space="preserve">One-Time </w:t>
      </w:r>
      <w:r w:rsidR="00415029">
        <w:t xml:space="preserve">Parental, Caregiver or Medical </w:t>
      </w:r>
      <w:r>
        <w:t>Leave</w:t>
      </w:r>
      <w:r w:rsidR="00F6169F">
        <w:t xml:space="preserve"> </w:t>
      </w:r>
      <w:r w:rsidR="00362742">
        <w:t>for residents and fellows</w:t>
      </w:r>
    </w:p>
    <w:p w14:paraId="00194B59" w14:textId="77777777" w:rsidR="00D73A0F" w:rsidRPr="00D73A0F" w:rsidRDefault="00D73A0F" w:rsidP="00D73A0F">
      <w:pPr>
        <w:pStyle w:val="NoSpacing"/>
      </w:pPr>
    </w:p>
    <w:p w14:paraId="4E6911ED" w14:textId="0BAC4EC1" w:rsidR="00D73A0F" w:rsidRDefault="003E4A8F" w:rsidP="00D73A0F">
      <w:pPr>
        <w:pStyle w:val="NoSpacing"/>
        <w:rPr>
          <w:b/>
          <w:bCs/>
        </w:rPr>
      </w:pPr>
      <w:r w:rsidRPr="00D73A0F">
        <w:rPr>
          <w:b/>
          <w:bCs/>
        </w:rPr>
        <w:t>POLICY</w:t>
      </w:r>
    </w:p>
    <w:p w14:paraId="6C55F42A" w14:textId="77777777" w:rsidR="00D73A0F" w:rsidRPr="00D73A0F" w:rsidRDefault="00D73A0F" w:rsidP="00D73A0F">
      <w:pPr>
        <w:pStyle w:val="NoSpacing"/>
        <w:rPr>
          <w:b/>
          <w:bCs/>
        </w:rPr>
      </w:pPr>
    </w:p>
    <w:p w14:paraId="4C14D687" w14:textId="4E7CF315" w:rsidR="000367FE" w:rsidRDefault="00415029" w:rsidP="00D73A0F">
      <w:pPr>
        <w:pStyle w:val="NoSpacing"/>
      </w:pPr>
      <w:r>
        <w:t>Residents are entitled to a</w:t>
      </w:r>
      <w:r w:rsidR="00274590">
        <w:t xml:space="preserve"> </w:t>
      </w:r>
      <w:r w:rsidR="004C694E">
        <w:t>total of</w:t>
      </w:r>
      <w:r>
        <w:t xml:space="preserve"> six (6) week</w:t>
      </w:r>
      <w:r w:rsidR="004C694E">
        <w:t>s</w:t>
      </w:r>
      <w:r w:rsidR="00274590">
        <w:t xml:space="preserve"> approved parental, caregiver or medical leave at</w:t>
      </w:r>
      <w:r w:rsidR="004C694E">
        <w:t xml:space="preserve"> 100 percent</w:t>
      </w:r>
      <w:r>
        <w:t xml:space="preserve"> </w:t>
      </w:r>
      <w:r w:rsidR="00274590">
        <w:t>of their salary, commencing</w:t>
      </w:r>
      <w:r>
        <w:t xml:space="preserve"> the day they begin their program. </w:t>
      </w:r>
      <w:r w:rsidR="00274590">
        <w:t xml:space="preserve">Residents who are granted an approved leave of less than six weeks would be eligible for an additional approved </w:t>
      </w:r>
      <w:r w:rsidR="00EF06D1">
        <w:t xml:space="preserve">ACGME </w:t>
      </w:r>
      <w:r w:rsidR="00274590">
        <w:t>leave</w:t>
      </w:r>
      <w:r w:rsidR="00EF06D1">
        <w:t>. (ACGME Institutional Requirement Section IV.H)</w:t>
      </w:r>
    </w:p>
    <w:p w14:paraId="7C4AC0B8" w14:textId="77777777" w:rsidR="000C6714" w:rsidRDefault="000C6714" w:rsidP="00D73A0F">
      <w:pPr>
        <w:pStyle w:val="NoSpacing"/>
      </w:pPr>
    </w:p>
    <w:p w14:paraId="05A9FE20" w14:textId="43E8DF03" w:rsidR="000C6714" w:rsidRPr="000C6714" w:rsidRDefault="000C6714" w:rsidP="00D73A0F">
      <w:pPr>
        <w:pStyle w:val="NoSpacing"/>
        <w:rPr>
          <w:i/>
          <w:iCs/>
        </w:rPr>
      </w:pPr>
      <w:r w:rsidRPr="000C6714">
        <w:rPr>
          <w:i/>
          <w:iCs/>
        </w:rPr>
        <w:t xml:space="preserve">For example, if a resident takes an approved leave of four weeks, and then takes another approved leave of two weeks, the resident </w:t>
      </w:r>
      <w:proofErr w:type="gramStart"/>
      <w:r w:rsidRPr="000C6714">
        <w:rPr>
          <w:i/>
          <w:iCs/>
        </w:rPr>
        <w:t>would</w:t>
      </w:r>
      <w:proofErr w:type="gramEnd"/>
      <w:r w:rsidRPr="000C6714">
        <w:rPr>
          <w:i/>
          <w:iCs/>
        </w:rPr>
        <w:t xml:space="preserve"> need to receive the equivalent of 100 percent of salary during both episodes of leave.</w:t>
      </w:r>
    </w:p>
    <w:p w14:paraId="269384A3" w14:textId="77777777" w:rsidR="000367FE" w:rsidRDefault="000367FE" w:rsidP="00D73A0F">
      <w:pPr>
        <w:pStyle w:val="NoSpacing"/>
      </w:pPr>
    </w:p>
    <w:p w14:paraId="563B8565" w14:textId="342F43F2" w:rsidR="00D73A0F" w:rsidRDefault="00415029" w:rsidP="00D73A0F">
      <w:pPr>
        <w:pStyle w:val="NoSpacing"/>
      </w:pPr>
      <w:r>
        <w:t>E</w:t>
      </w:r>
      <w:r w:rsidR="00D73A0F">
        <w:t xml:space="preserve">ach resident will </w:t>
      </w:r>
      <w:r w:rsidR="00EF06D1">
        <w:t>receive</w:t>
      </w:r>
      <w:r w:rsidR="006C64CE">
        <w:t xml:space="preserve">100 </w:t>
      </w:r>
      <w:r w:rsidR="005316AB">
        <w:t>percent</w:t>
      </w:r>
      <w:r w:rsidR="006C64CE">
        <w:t xml:space="preserve"> of their salary </w:t>
      </w:r>
      <w:r w:rsidR="001A71D9">
        <w:t>for six</w:t>
      </w:r>
      <w:r w:rsidR="00D73A0F">
        <w:t xml:space="preserve"> (6) weeks of</w:t>
      </w:r>
      <w:r w:rsidR="004C694E">
        <w:t>f</w:t>
      </w:r>
      <w:r w:rsidR="00D73A0F">
        <w:t xml:space="preserve"> for qualifying reasons that are consistent with Connecticut law (see CT Family and Medical Leave (CTFMLA), Federal Family and Medical Leave (FMLA) and CT Paid Family and Medical Leave (CTPFML) Policy).  The requirements for use of this </w:t>
      </w:r>
      <w:r w:rsidR="00EF06D1">
        <w:t>AC</w:t>
      </w:r>
      <w:r w:rsidR="00D73A0F">
        <w:t>GME leave are as follows:</w:t>
      </w:r>
    </w:p>
    <w:p w14:paraId="44796462" w14:textId="77777777" w:rsidR="00D73A0F" w:rsidRDefault="00D73A0F" w:rsidP="00D73A0F">
      <w:pPr>
        <w:pStyle w:val="NoSpacing"/>
      </w:pPr>
    </w:p>
    <w:p w14:paraId="322A2298" w14:textId="4C8098CE" w:rsidR="000367FE" w:rsidRDefault="000367FE" w:rsidP="00CC1F49">
      <w:pPr>
        <w:pStyle w:val="NoSpacing"/>
        <w:numPr>
          <w:ilvl w:val="0"/>
          <w:numId w:val="1"/>
        </w:numPr>
        <w:autoSpaceDE/>
        <w:autoSpaceDN/>
        <w:adjustRightInd/>
        <w:jc w:val="left"/>
      </w:pPr>
      <w:r>
        <w:t>Residents who are granted an approved leave of less than six weeks would be eligible for an additional approved leave</w:t>
      </w:r>
      <w:r w:rsidR="00EF06D1">
        <w:t>.</w:t>
      </w:r>
    </w:p>
    <w:p w14:paraId="6B239C0D" w14:textId="77777777" w:rsidR="00806792" w:rsidRDefault="00D73A0F" w:rsidP="00CC1F49">
      <w:pPr>
        <w:pStyle w:val="NoSpacing"/>
        <w:numPr>
          <w:ilvl w:val="0"/>
          <w:numId w:val="1"/>
        </w:numPr>
        <w:autoSpaceDE/>
        <w:autoSpaceDN/>
        <w:adjustRightInd/>
        <w:jc w:val="left"/>
      </w:pPr>
      <w:r>
        <w:t xml:space="preserve">The </w:t>
      </w:r>
      <w:r w:rsidR="00EF06D1">
        <w:t>AC</w:t>
      </w:r>
      <w:r>
        <w:t>GME leave shall run concurrently with other leaves of absence and time off for which the resident may qualify under Connecticut and Federal law, these policies and the policies governing the resident’s program</w:t>
      </w:r>
      <w:r w:rsidR="005316AB">
        <w:t xml:space="preserve">. </w:t>
      </w:r>
      <w:r>
        <w:t>This includes leaves of absence under the CT Family and Medical Leave, the CT Paid Family and Medical Leave and the Federal Family and Medical Leave and the vacation and sick leave policies applicable to the resident’s program</w:t>
      </w:r>
      <w:r w:rsidR="005316AB">
        <w:t xml:space="preserve">. </w:t>
      </w:r>
      <w:r>
        <w:t xml:space="preserve">Please see the specific policies for details regarding </w:t>
      </w:r>
    </w:p>
    <w:p w14:paraId="7F2BED70" w14:textId="77777777" w:rsidR="00806792" w:rsidRDefault="00806792" w:rsidP="00806792">
      <w:pPr>
        <w:pStyle w:val="NoSpacing"/>
        <w:autoSpaceDE/>
        <w:autoSpaceDN/>
        <w:adjustRightInd/>
        <w:ind w:left="720"/>
        <w:jc w:val="left"/>
      </w:pPr>
    </w:p>
    <w:p w14:paraId="78217C6F" w14:textId="77777777" w:rsidR="00806792" w:rsidRDefault="00806792" w:rsidP="00806792">
      <w:pPr>
        <w:pStyle w:val="NoSpacing"/>
        <w:autoSpaceDE/>
        <w:autoSpaceDN/>
        <w:adjustRightInd/>
        <w:ind w:left="720"/>
        <w:jc w:val="left"/>
      </w:pPr>
    </w:p>
    <w:p w14:paraId="6B345270" w14:textId="77777777" w:rsidR="00806792" w:rsidRDefault="00806792" w:rsidP="00806792">
      <w:pPr>
        <w:pStyle w:val="NoSpacing"/>
        <w:autoSpaceDE/>
        <w:autoSpaceDN/>
        <w:adjustRightInd/>
        <w:ind w:left="720"/>
        <w:jc w:val="left"/>
      </w:pPr>
    </w:p>
    <w:p w14:paraId="59A2B9EB" w14:textId="77777777" w:rsidR="00806792" w:rsidRDefault="00806792" w:rsidP="00806792">
      <w:pPr>
        <w:pStyle w:val="NoSpacing"/>
        <w:autoSpaceDE/>
        <w:autoSpaceDN/>
        <w:adjustRightInd/>
        <w:ind w:left="720"/>
        <w:jc w:val="left"/>
      </w:pPr>
    </w:p>
    <w:p w14:paraId="2A775FA0" w14:textId="77777777" w:rsidR="00806792" w:rsidRDefault="00806792" w:rsidP="00806792">
      <w:pPr>
        <w:pStyle w:val="NoSpacing"/>
        <w:autoSpaceDE/>
        <w:autoSpaceDN/>
        <w:adjustRightInd/>
        <w:ind w:left="720"/>
        <w:jc w:val="left"/>
      </w:pPr>
    </w:p>
    <w:p w14:paraId="44E71FC3" w14:textId="77777777" w:rsidR="00806792" w:rsidRDefault="00806792" w:rsidP="00806792">
      <w:pPr>
        <w:pStyle w:val="NoSpacing"/>
        <w:autoSpaceDE/>
        <w:autoSpaceDN/>
        <w:adjustRightInd/>
        <w:ind w:left="720"/>
        <w:jc w:val="left"/>
      </w:pPr>
    </w:p>
    <w:p w14:paraId="3000359C" w14:textId="5561A498" w:rsidR="00C413F5" w:rsidRDefault="00D73A0F" w:rsidP="00806792">
      <w:pPr>
        <w:pStyle w:val="NoSpacing"/>
        <w:autoSpaceDE/>
        <w:autoSpaceDN/>
        <w:adjustRightInd/>
        <w:ind w:left="720"/>
        <w:jc w:val="left"/>
      </w:pPr>
      <w:r>
        <w:lastRenderedPageBreak/>
        <w:t xml:space="preserve">the CT Family and Medical Leave, Federal Family and Medical Leave and CT Paid Family and Medical Leave and policies governing use of vacation and sick time </w:t>
      </w:r>
      <w:r w:rsidR="00EF06D1" w:rsidRPr="00EF06D1">
        <w:t xml:space="preserve">on </w:t>
      </w:r>
      <w:r w:rsidR="00B86FC6" w:rsidRPr="00EF06D1">
        <w:t>the HR4U portal</w:t>
      </w:r>
      <w:r w:rsidR="00EF06D1">
        <w:t xml:space="preserve">. </w:t>
      </w:r>
      <w:r w:rsidR="00806792">
        <w:t xml:space="preserve"> </w:t>
      </w:r>
      <w:r w:rsidR="00806792" w:rsidRPr="00806792">
        <w:rPr>
          <w:color w:val="FF0000"/>
        </w:rPr>
        <w:t>HR4</w:t>
      </w:r>
      <w:r w:rsidR="00994836">
        <w:rPr>
          <w:color w:val="FF0000"/>
        </w:rPr>
        <w:t>U</w:t>
      </w:r>
      <w:r w:rsidR="00806792" w:rsidRPr="00806792">
        <w:rPr>
          <w:color w:val="FF0000"/>
        </w:rPr>
        <w:t xml:space="preserve"> QR Code</w:t>
      </w:r>
      <w:r w:rsidR="00C413F5">
        <w:rPr>
          <w:noProof/>
        </w:rPr>
        <w:drawing>
          <wp:inline distT="0" distB="0" distL="0" distR="0" wp14:anchorId="1315603D" wp14:editId="658A5F0B">
            <wp:extent cx="1938867" cy="1938867"/>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8761" cy="1948761"/>
                    </a:xfrm>
                    <a:prstGeom prst="rect">
                      <a:avLst/>
                    </a:prstGeom>
                    <a:noFill/>
                    <a:ln>
                      <a:noFill/>
                    </a:ln>
                  </pic:spPr>
                </pic:pic>
              </a:graphicData>
            </a:graphic>
          </wp:inline>
        </w:drawing>
      </w:r>
    </w:p>
    <w:p w14:paraId="3A1A8939" w14:textId="7832513E" w:rsidR="00EE32DF" w:rsidRDefault="00EE32DF" w:rsidP="00EE32DF">
      <w:pPr>
        <w:pStyle w:val="NoSpacing"/>
        <w:autoSpaceDE/>
        <w:autoSpaceDN/>
        <w:adjustRightInd/>
        <w:ind w:left="720"/>
        <w:jc w:val="left"/>
      </w:pPr>
    </w:p>
    <w:p w14:paraId="09ABFD50" w14:textId="23E77A0F" w:rsidR="00D73A0F" w:rsidRDefault="00D73A0F" w:rsidP="00CC1F49">
      <w:pPr>
        <w:pStyle w:val="NoSpacing"/>
        <w:numPr>
          <w:ilvl w:val="0"/>
          <w:numId w:val="1"/>
        </w:numPr>
        <w:autoSpaceDE/>
        <w:autoSpaceDN/>
        <w:adjustRightInd/>
        <w:jc w:val="left"/>
      </w:pPr>
      <w:r w:rsidRPr="00B86FC6">
        <w:t>Also</w:t>
      </w:r>
      <w:r w:rsidR="00B86FC6" w:rsidRPr="00B86FC6">
        <w:t>,</w:t>
      </w:r>
      <w:r w:rsidRPr="00B86FC6">
        <w:t xml:space="preserve"> see you</w:t>
      </w:r>
      <w:r w:rsidR="00B86FC6" w:rsidRPr="00B86FC6">
        <w:t>r</w:t>
      </w:r>
      <w:r w:rsidRPr="00B86FC6">
        <w:t xml:space="preserve"> specific program policy governing vacation and sick time. </w:t>
      </w:r>
    </w:p>
    <w:p w14:paraId="26218D1A" w14:textId="381F6ED9" w:rsidR="00D73A0F" w:rsidRDefault="00D73A0F" w:rsidP="00CC1F49">
      <w:pPr>
        <w:pStyle w:val="NoSpacing"/>
        <w:numPr>
          <w:ilvl w:val="0"/>
          <w:numId w:val="1"/>
        </w:numPr>
        <w:autoSpaceDE/>
        <w:autoSpaceDN/>
        <w:adjustRightInd/>
        <w:jc w:val="left"/>
      </w:pPr>
      <w:r>
        <w:t xml:space="preserve">The medical certification requirements applicable to the CTFMLA and Federal FMLA Leaves will apply to this </w:t>
      </w:r>
      <w:r w:rsidR="00806792">
        <w:t>AC</w:t>
      </w:r>
      <w:r>
        <w:t>GME leave.</w:t>
      </w:r>
    </w:p>
    <w:p w14:paraId="284CEB22" w14:textId="0B03987B" w:rsidR="00B42247" w:rsidRDefault="00B42247" w:rsidP="00CC1F49">
      <w:pPr>
        <w:pStyle w:val="NoSpacing"/>
        <w:numPr>
          <w:ilvl w:val="0"/>
          <w:numId w:val="1"/>
        </w:numPr>
        <w:autoSpaceDE/>
        <w:autoSpaceDN/>
        <w:adjustRightInd/>
        <w:jc w:val="left"/>
      </w:pPr>
      <w:r>
        <w:t xml:space="preserve">The use of the </w:t>
      </w:r>
      <w:r w:rsidR="00806792">
        <w:t>AC</w:t>
      </w:r>
      <w:r>
        <w:t xml:space="preserve">GME one-time </w:t>
      </w:r>
      <w:r w:rsidR="000367FE">
        <w:t xml:space="preserve">100 percent paid salary </w:t>
      </w:r>
      <w:r>
        <w:t xml:space="preserve">leave will not negatively impact the resident training period or the ability of the resident to meet the requirements for their specified Board exams. </w:t>
      </w:r>
      <w:r w:rsidR="00FB7BDF">
        <w:t>The American Board of Medical Specialties (ABMS) has accounted for this leave and the individual specialties have allotted for prorated clinical hours requirements when this leave is utilized.</w:t>
      </w:r>
      <w:r w:rsidR="002E413F">
        <w:t xml:space="preserve">  Program</w:t>
      </w:r>
      <w:r w:rsidR="00415029">
        <w:t>s</w:t>
      </w:r>
      <w:r w:rsidR="002E413F">
        <w:t xml:space="preserve"> should consult member boards for specific variation in clinical time requirements upon use of leave.</w:t>
      </w:r>
    </w:p>
    <w:p w14:paraId="230E3695" w14:textId="4C6CA68E" w:rsidR="00FB7BDF" w:rsidRDefault="00FB7BDF" w:rsidP="00CC1F49">
      <w:pPr>
        <w:pStyle w:val="NoSpacing"/>
        <w:numPr>
          <w:ilvl w:val="0"/>
          <w:numId w:val="1"/>
        </w:numPr>
        <w:autoSpaceDE/>
        <w:autoSpaceDN/>
        <w:adjustRightInd/>
        <w:jc w:val="left"/>
      </w:pPr>
      <w:r>
        <w:t>If additional leave is taken, beyond the</w:t>
      </w:r>
      <w:r w:rsidR="008A0F28">
        <w:t xml:space="preserve"> six</w:t>
      </w:r>
      <w:r>
        <w:t xml:space="preserve"> </w:t>
      </w:r>
      <w:r w:rsidR="008A0F28">
        <w:t>(</w:t>
      </w:r>
      <w:r>
        <w:t>6</w:t>
      </w:r>
      <w:r w:rsidR="008A0F28">
        <w:t>)</w:t>
      </w:r>
      <w:r>
        <w:t xml:space="preserve"> weeks of</w:t>
      </w:r>
      <w:r w:rsidR="009A6253">
        <w:t xml:space="preserve"> 100 percent paid salary</w:t>
      </w:r>
      <w:r>
        <w:t xml:space="preserve"> </w:t>
      </w:r>
      <w:r w:rsidR="00806792">
        <w:t>AC</w:t>
      </w:r>
      <w:r>
        <w:t>GME leave, the resident’s training period may need to be extended to meet the requirements of the Board exam for their chosen specialty.</w:t>
      </w:r>
    </w:p>
    <w:p w14:paraId="430CE245" w14:textId="374B8777" w:rsidR="00D73A0F" w:rsidRDefault="00D73A0F" w:rsidP="00D73A0F">
      <w:pPr>
        <w:pStyle w:val="NoSpacing"/>
        <w:autoSpaceDE/>
        <w:autoSpaceDN/>
        <w:adjustRightInd/>
        <w:jc w:val="left"/>
      </w:pPr>
    </w:p>
    <w:p w14:paraId="68F91847" w14:textId="4277F07D" w:rsidR="00D73A0F" w:rsidRDefault="00D73A0F" w:rsidP="00D73A0F">
      <w:pPr>
        <w:pStyle w:val="NoSpacing"/>
        <w:rPr>
          <w:b/>
          <w:bCs/>
        </w:rPr>
      </w:pPr>
      <w:r>
        <w:rPr>
          <w:b/>
          <w:bCs/>
        </w:rPr>
        <w:t xml:space="preserve">Timing of </w:t>
      </w:r>
      <w:r w:rsidR="00806792">
        <w:rPr>
          <w:b/>
          <w:bCs/>
        </w:rPr>
        <w:t>the AC</w:t>
      </w:r>
      <w:r>
        <w:rPr>
          <w:b/>
          <w:bCs/>
        </w:rPr>
        <w:t>GME Leave During Training</w:t>
      </w:r>
    </w:p>
    <w:p w14:paraId="372550C2" w14:textId="77777777" w:rsidR="00D73A0F" w:rsidRDefault="00D73A0F" w:rsidP="00D73A0F">
      <w:pPr>
        <w:pStyle w:val="NoSpacing"/>
        <w:ind w:left="720"/>
        <w:rPr>
          <w:b/>
          <w:bCs/>
        </w:rPr>
      </w:pPr>
    </w:p>
    <w:p w14:paraId="2D97EAB5" w14:textId="671CFD21" w:rsidR="00D73A0F" w:rsidRDefault="00D73A0F" w:rsidP="00CC1F49">
      <w:pPr>
        <w:pStyle w:val="NoSpacing"/>
        <w:numPr>
          <w:ilvl w:val="0"/>
          <w:numId w:val="2"/>
        </w:numPr>
        <w:autoSpaceDE/>
        <w:autoSpaceDN/>
        <w:adjustRightInd/>
        <w:jc w:val="left"/>
      </w:pPr>
      <w:r>
        <w:t xml:space="preserve">If the need for leave occurs before the resident is eligible for CT Family and Medical Leave (less than 3 months of </w:t>
      </w:r>
      <w:r w:rsidR="00CC1F49">
        <w:t>employment) *</w:t>
      </w:r>
      <w:r>
        <w:t xml:space="preserve">, the use of the </w:t>
      </w:r>
      <w:r w:rsidR="00806792">
        <w:t>AC</w:t>
      </w:r>
      <w:r>
        <w:t>GME leave will be as follows:</w:t>
      </w:r>
    </w:p>
    <w:p w14:paraId="3813FF7D" w14:textId="54727A6E" w:rsidR="00D73A0F" w:rsidRDefault="00705D1C" w:rsidP="00CC1F49">
      <w:pPr>
        <w:pStyle w:val="NoSpacing"/>
        <w:numPr>
          <w:ilvl w:val="0"/>
          <w:numId w:val="3"/>
        </w:numPr>
        <w:autoSpaceDE/>
        <w:autoSpaceDN/>
        <w:adjustRightInd/>
        <w:jc w:val="left"/>
      </w:pPr>
      <w:r>
        <w:t>Residents</w:t>
      </w:r>
      <w:r w:rsidR="00D73A0F">
        <w:t xml:space="preserve"> must use vacation and sick time for medical leaves specific </w:t>
      </w:r>
      <w:r w:rsidR="00806792">
        <w:t xml:space="preserve">to </w:t>
      </w:r>
      <w:r w:rsidR="00D73A0F">
        <w:t xml:space="preserve">program policies during the </w:t>
      </w:r>
      <w:r w:rsidR="00806792">
        <w:t>AC</w:t>
      </w:r>
      <w:r w:rsidR="00D73A0F">
        <w:t xml:space="preserve">GME leave, but they may reserve </w:t>
      </w:r>
      <w:r w:rsidR="00D73A0F" w:rsidRPr="00806792">
        <w:t>two</w:t>
      </w:r>
      <w:r w:rsidR="00806792">
        <w:t xml:space="preserve"> (2)</w:t>
      </w:r>
      <w:r w:rsidR="00D73A0F">
        <w:t xml:space="preserve"> weeks of vacation time for use outside of the approved leave period</w:t>
      </w:r>
      <w:r w:rsidR="005316AB">
        <w:t xml:space="preserve">. </w:t>
      </w:r>
    </w:p>
    <w:p w14:paraId="53537748" w14:textId="08DBE140" w:rsidR="00D73A0F" w:rsidRDefault="00D73A0F" w:rsidP="00CC1F49">
      <w:pPr>
        <w:pStyle w:val="NoSpacing"/>
        <w:numPr>
          <w:ilvl w:val="0"/>
          <w:numId w:val="3"/>
        </w:numPr>
        <w:autoSpaceDE/>
        <w:autoSpaceDN/>
        <w:adjustRightInd/>
        <w:jc w:val="left"/>
      </w:pPr>
      <w:r>
        <w:t xml:space="preserve">During the </w:t>
      </w:r>
      <w:r w:rsidR="00806792">
        <w:t>AC</w:t>
      </w:r>
      <w:r>
        <w:t xml:space="preserve">GME leave, health and disability insurance benefits will continue for the resident and their dependents at the same level as before the </w:t>
      </w:r>
      <w:r w:rsidR="00806792">
        <w:t>AC</w:t>
      </w:r>
      <w:r>
        <w:t>GME leave began.</w:t>
      </w:r>
    </w:p>
    <w:p w14:paraId="63DABDA7" w14:textId="77777777" w:rsidR="00780D58" w:rsidRDefault="00780D58" w:rsidP="001A71D9">
      <w:pPr>
        <w:pStyle w:val="NoSpacing"/>
        <w:autoSpaceDE/>
        <w:autoSpaceDN/>
        <w:adjustRightInd/>
        <w:ind w:left="1440"/>
        <w:jc w:val="left"/>
      </w:pPr>
    </w:p>
    <w:p w14:paraId="0128BEC1" w14:textId="1DC7D9F6" w:rsidR="00780D58" w:rsidRDefault="00362742" w:rsidP="00780D58">
      <w:pPr>
        <w:pStyle w:val="NoSpacing"/>
        <w:autoSpaceDE/>
        <w:autoSpaceDN/>
        <w:adjustRightInd/>
        <w:jc w:val="left"/>
        <w:rPr>
          <w:b/>
          <w:bCs/>
        </w:rPr>
      </w:pPr>
      <w:r>
        <w:rPr>
          <w:b/>
          <w:bCs/>
        </w:rPr>
        <w:t>Requesting a leave of absence</w:t>
      </w:r>
    </w:p>
    <w:p w14:paraId="2C733838" w14:textId="5D7CC791" w:rsidR="00362742" w:rsidRPr="00362742" w:rsidRDefault="00362742" w:rsidP="00362742">
      <w:pPr>
        <w:pStyle w:val="NoSpacing"/>
        <w:numPr>
          <w:ilvl w:val="0"/>
          <w:numId w:val="7"/>
        </w:numPr>
        <w:autoSpaceDE/>
        <w:autoSpaceDN/>
        <w:adjustRightInd/>
        <w:jc w:val="left"/>
        <w:rPr>
          <w:b/>
          <w:bCs/>
        </w:rPr>
      </w:pPr>
      <w:r>
        <w:t xml:space="preserve">Requests for an ACGME leave of absence, residents must contact The Hartford to file a claim using </w:t>
      </w:r>
      <w:proofErr w:type="spellStart"/>
      <w:r>
        <w:t>on</w:t>
      </w:r>
      <w:proofErr w:type="spellEnd"/>
      <w:r>
        <w:t xml:space="preserve"> of the below options:</w:t>
      </w:r>
    </w:p>
    <w:p w14:paraId="1785DCE3" w14:textId="37D3D621" w:rsidR="00362742" w:rsidRPr="00362742" w:rsidRDefault="00362742" w:rsidP="00362742">
      <w:pPr>
        <w:pStyle w:val="NoSpacing"/>
        <w:numPr>
          <w:ilvl w:val="1"/>
          <w:numId w:val="7"/>
        </w:numPr>
        <w:autoSpaceDE/>
        <w:autoSpaceDN/>
        <w:adjustRightInd/>
        <w:jc w:val="left"/>
        <w:rPr>
          <w:b/>
          <w:bCs/>
        </w:rPr>
      </w:pPr>
      <w:r>
        <w:rPr>
          <w:b/>
          <w:bCs/>
          <w:color w:val="FF0000"/>
        </w:rPr>
        <w:t xml:space="preserve">Online: </w:t>
      </w:r>
      <w:hyperlink r:id="rId12" w:history="1">
        <w:r w:rsidR="00AA0367" w:rsidRPr="002B2610">
          <w:rPr>
            <w:rStyle w:val="Hyperlink"/>
            <w:b/>
            <w:bCs/>
          </w:rPr>
          <w:t>https://mybenefits.thehartford.com/login</w:t>
        </w:r>
      </w:hyperlink>
    </w:p>
    <w:p w14:paraId="442F61D6" w14:textId="2CBF62FB" w:rsidR="00362742" w:rsidRDefault="00362742" w:rsidP="00362742">
      <w:pPr>
        <w:pStyle w:val="NoSpacing"/>
        <w:numPr>
          <w:ilvl w:val="1"/>
          <w:numId w:val="7"/>
        </w:numPr>
        <w:autoSpaceDE/>
        <w:autoSpaceDN/>
        <w:adjustRightInd/>
        <w:jc w:val="left"/>
        <w:rPr>
          <w:b/>
          <w:bCs/>
        </w:rPr>
      </w:pPr>
      <w:r>
        <w:rPr>
          <w:b/>
          <w:bCs/>
          <w:color w:val="FF0000"/>
        </w:rPr>
        <w:t>By Phone:</w:t>
      </w:r>
      <w:r>
        <w:rPr>
          <w:b/>
          <w:bCs/>
        </w:rPr>
        <w:t xml:space="preserve"> (855) 532-7880</w:t>
      </w:r>
    </w:p>
    <w:p w14:paraId="035D9F5E" w14:textId="4AC2107A" w:rsidR="00362742" w:rsidRPr="00D93A4B" w:rsidRDefault="00362742" w:rsidP="00362742">
      <w:pPr>
        <w:pStyle w:val="NoSpacing"/>
        <w:numPr>
          <w:ilvl w:val="0"/>
          <w:numId w:val="7"/>
        </w:numPr>
        <w:autoSpaceDE/>
        <w:autoSpaceDN/>
        <w:adjustRightInd/>
        <w:jc w:val="left"/>
      </w:pPr>
      <w:bookmarkStart w:id="0" w:name="_Hlk163110293"/>
      <w:r w:rsidRPr="00D93A4B">
        <w:t xml:space="preserve">Residents should reference </w:t>
      </w:r>
      <w:r w:rsidRPr="00D10AFF">
        <w:rPr>
          <w:i/>
          <w:iCs/>
        </w:rPr>
        <w:t>Trinity Health</w:t>
      </w:r>
      <w:r w:rsidR="00D93A4B" w:rsidRPr="00D10AFF">
        <w:rPr>
          <w:i/>
          <w:iCs/>
        </w:rPr>
        <w:t xml:space="preserve">’s Short-Term Disability </w:t>
      </w:r>
      <w:r w:rsidRPr="00D10AFF">
        <w:rPr>
          <w:i/>
          <w:iCs/>
        </w:rPr>
        <w:t>Policy</w:t>
      </w:r>
      <w:r w:rsidR="00D93A4B" w:rsidRPr="00D10AFF">
        <w:rPr>
          <w:i/>
          <w:iCs/>
        </w:rPr>
        <w:t xml:space="preserve"> </w:t>
      </w:r>
      <w:r w:rsidRPr="00D10AFF">
        <w:rPr>
          <w:i/>
          <w:iCs/>
        </w:rPr>
        <w:t>number 398436</w:t>
      </w:r>
      <w:r w:rsidR="00D10AFF">
        <w:t xml:space="preserve"> </w:t>
      </w:r>
      <w:r w:rsidRPr="00D93A4B">
        <w:t>when they apply for a leave</w:t>
      </w:r>
      <w:r w:rsidR="00D93A4B" w:rsidRPr="00D93A4B">
        <w:t>.</w:t>
      </w:r>
      <w:r w:rsidR="0051436D" w:rsidRPr="00D93A4B">
        <w:t xml:space="preserve"> </w:t>
      </w:r>
      <w:r w:rsidR="00D93A4B" w:rsidRPr="00D93A4B">
        <w:t xml:space="preserve">Trinity’s Short-Term Disability insurance is with The Hartford, which colleagues need to provide when applying for a leave of absence.  </w:t>
      </w:r>
    </w:p>
    <w:bookmarkEnd w:id="0"/>
    <w:p w14:paraId="4541F535" w14:textId="10305ACB" w:rsidR="00362742" w:rsidRPr="00362742" w:rsidRDefault="00362742" w:rsidP="00362742">
      <w:pPr>
        <w:pStyle w:val="NoSpacing"/>
        <w:numPr>
          <w:ilvl w:val="0"/>
          <w:numId w:val="7"/>
        </w:numPr>
        <w:autoSpaceDE/>
        <w:autoSpaceDN/>
        <w:adjustRightInd/>
        <w:jc w:val="left"/>
        <w:rPr>
          <w:b/>
          <w:bCs/>
        </w:rPr>
      </w:pPr>
      <w:r>
        <w:t>Once the claim has been processed, the resident’s graduate medical program leader will receive an email notification from The Hartford providing the leave type, the dates requested and other leave related information.</w:t>
      </w:r>
    </w:p>
    <w:p w14:paraId="6CFC1DCF" w14:textId="5BB19F32" w:rsidR="00362742" w:rsidRPr="00362742" w:rsidRDefault="00362742" w:rsidP="00362742">
      <w:pPr>
        <w:pStyle w:val="NoSpacing"/>
        <w:numPr>
          <w:ilvl w:val="0"/>
          <w:numId w:val="7"/>
        </w:numPr>
        <w:autoSpaceDE/>
        <w:autoSpaceDN/>
        <w:adjustRightInd/>
        <w:jc w:val="left"/>
        <w:rPr>
          <w:b/>
          <w:bCs/>
        </w:rPr>
      </w:pPr>
      <w:r>
        <w:lastRenderedPageBreak/>
        <w:t>The resident’s graduate medical program leader will continue to receive email notifications from The Hartford providing updates throughout the duration of the leave period including approval and return dates.</w:t>
      </w:r>
    </w:p>
    <w:p w14:paraId="51FF1FC0" w14:textId="77777777" w:rsidR="00D73A0F" w:rsidRDefault="00DD3CB9" w:rsidP="00D73A0F">
      <w:pPr>
        <w:pStyle w:val="NoSpacing"/>
        <w:rPr>
          <w:b/>
        </w:rPr>
      </w:pPr>
      <w:r w:rsidRPr="004B3221">
        <w:rPr>
          <w:b/>
        </w:rPr>
        <w:t>SCOPE</w:t>
      </w:r>
    </w:p>
    <w:p w14:paraId="77BCE124" w14:textId="77777777" w:rsidR="00806792" w:rsidRDefault="00CC1F49" w:rsidP="00D73A0F">
      <w:pPr>
        <w:pStyle w:val="NoSpacing"/>
      </w:pPr>
      <w:r>
        <w:t>This policy appl</w:t>
      </w:r>
      <w:r w:rsidR="00806792">
        <w:t>ies</w:t>
      </w:r>
      <w:r>
        <w:t xml:space="preserve"> to all</w:t>
      </w:r>
      <w:r w:rsidR="00806792">
        <w:t xml:space="preserve"> residency training programs at this Sponsoring Institution.</w:t>
      </w:r>
    </w:p>
    <w:p w14:paraId="04B239A6" w14:textId="000E5741" w:rsidR="00D73A0F" w:rsidRPr="00D73A0F" w:rsidRDefault="00CC1F49" w:rsidP="00D73A0F">
      <w:pPr>
        <w:pStyle w:val="NoSpacing"/>
      </w:pPr>
      <w:r>
        <w:t xml:space="preserve"> </w:t>
      </w:r>
    </w:p>
    <w:p w14:paraId="12EEFCF5" w14:textId="259B1D0C" w:rsidR="00CC1F49" w:rsidRPr="00CC1F49" w:rsidRDefault="002E5DD4" w:rsidP="00CC1F49">
      <w:pPr>
        <w:pStyle w:val="NoSpacing"/>
        <w:rPr>
          <w:b/>
          <w:bCs/>
        </w:rPr>
      </w:pPr>
      <w:r w:rsidRPr="00CC1F49">
        <w:rPr>
          <w:b/>
          <w:bCs/>
        </w:rPr>
        <w:t>RESPONSIBLE DEPARTMENT</w:t>
      </w:r>
    </w:p>
    <w:p w14:paraId="2FF936FE" w14:textId="0DAB19E3" w:rsidR="00CC1F49" w:rsidRDefault="00CC1F49" w:rsidP="00CC1F49">
      <w:pPr>
        <w:pStyle w:val="NoSpacing"/>
      </w:pPr>
      <w:r>
        <w:t>GMEC</w:t>
      </w:r>
      <w:r w:rsidR="00806792">
        <w:t xml:space="preserve"> and Human Resources Leave Administrator</w:t>
      </w:r>
    </w:p>
    <w:p w14:paraId="7ADC28EC" w14:textId="77777777" w:rsidR="00CC1F49" w:rsidRPr="004B3221" w:rsidRDefault="00CC1F49" w:rsidP="00CC1F49">
      <w:pPr>
        <w:pStyle w:val="NoSpacing"/>
      </w:pPr>
    </w:p>
    <w:p w14:paraId="0089C90D" w14:textId="7A63AE3D" w:rsidR="002E5DD4" w:rsidRPr="004B3EAC" w:rsidRDefault="002E5DD4" w:rsidP="004B3EAC">
      <w:pPr>
        <w:pStyle w:val="NoSpacing"/>
        <w:rPr>
          <w:b/>
          <w:bCs/>
        </w:rPr>
      </w:pPr>
      <w:r w:rsidRPr="004B3EAC">
        <w:rPr>
          <w:b/>
          <w:bCs/>
        </w:rPr>
        <w:t xml:space="preserve">RELATED </w:t>
      </w:r>
      <w:r w:rsidR="00650E00" w:rsidRPr="004B3EAC">
        <w:rPr>
          <w:b/>
          <w:bCs/>
        </w:rPr>
        <w:t>PROCEDURES AND OTHER MATERIALS</w:t>
      </w:r>
    </w:p>
    <w:p w14:paraId="18D3A8BD" w14:textId="77777777" w:rsidR="00314FC6" w:rsidRDefault="004B3EAC" w:rsidP="00314FC6">
      <w:pPr>
        <w:pStyle w:val="NoSpacing"/>
      </w:pPr>
      <w:r>
        <w:t>HR4U Leaves of Absence Types</w:t>
      </w:r>
    </w:p>
    <w:p w14:paraId="1478D6DA" w14:textId="77777777" w:rsidR="00314FC6" w:rsidRDefault="00314FC6" w:rsidP="00314FC6">
      <w:pPr>
        <w:pStyle w:val="NoSpacing"/>
      </w:pPr>
      <w:r>
        <w:t xml:space="preserve">HR4U </w:t>
      </w:r>
      <w:r w:rsidR="004B3EAC">
        <w:t>Leave of Absence Application Process</w:t>
      </w:r>
    </w:p>
    <w:p w14:paraId="77849F5C" w14:textId="77777777" w:rsidR="00994836" w:rsidRDefault="004B3EAC" w:rsidP="001A71D9">
      <w:pPr>
        <w:pStyle w:val="NoSpacing"/>
      </w:pPr>
      <w:r>
        <w:t>Trinity Health Human Resources-Ministry Wide Policy No. 1024 FMLA for Non-Military Leave</w:t>
      </w:r>
    </w:p>
    <w:p w14:paraId="2AE9F3E8" w14:textId="2C7F1DA0" w:rsidR="00EC5A4B" w:rsidRDefault="00994836" w:rsidP="00994836">
      <w:pPr>
        <w:pStyle w:val="NoSpacing"/>
        <w:numPr>
          <w:ilvl w:val="0"/>
          <w:numId w:val="6"/>
        </w:numPr>
      </w:pPr>
      <w:r>
        <w:t>CTFMLA AND CTPFMLA</w:t>
      </w:r>
    </w:p>
    <w:p w14:paraId="5DE90BC1" w14:textId="633074C8" w:rsidR="001A71D9" w:rsidRPr="001A71D9" w:rsidRDefault="001A71D9" w:rsidP="001A71D9">
      <w:pPr>
        <w:pStyle w:val="NoSpacing"/>
      </w:pPr>
      <w:r w:rsidRPr="001A71D9">
        <w:rPr>
          <w:noProof/>
        </w:rPr>
        <w:drawing>
          <wp:inline distT="0" distB="0" distL="0" distR="0" wp14:anchorId="71BF95F7" wp14:editId="71CC2090">
            <wp:extent cx="1392382" cy="13923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395" cy="1400395"/>
                    </a:xfrm>
                    <a:prstGeom prst="rect">
                      <a:avLst/>
                    </a:prstGeom>
                    <a:noFill/>
                    <a:ln>
                      <a:noFill/>
                    </a:ln>
                  </pic:spPr>
                </pic:pic>
              </a:graphicData>
            </a:graphic>
          </wp:inline>
        </w:drawing>
      </w:r>
    </w:p>
    <w:p w14:paraId="37242561" w14:textId="173E6DBE" w:rsidR="001A71D9" w:rsidRDefault="001A71D9" w:rsidP="001A71D9">
      <w:pPr>
        <w:pStyle w:val="NoSpacing"/>
      </w:pPr>
      <w:r>
        <w:t xml:space="preserve">        </w:t>
      </w:r>
      <w:r w:rsidR="00994836">
        <w:t>CT Department of Labor QR Code</w:t>
      </w:r>
      <w:r>
        <w:t xml:space="preserve">                </w:t>
      </w:r>
    </w:p>
    <w:p w14:paraId="5F9399EB" w14:textId="77777777" w:rsidR="001A71D9" w:rsidRDefault="001A71D9" w:rsidP="001A71D9">
      <w:pPr>
        <w:pStyle w:val="NoSpacing"/>
      </w:pPr>
    </w:p>
    <w:p w14:paraId="7D6B6E51" w14:textId="77777777" w:rsidR="00CC1F49" w:rsidRDefault="00CC1F49" w:rsidP="00CC1F49">
      <w:pPr>
        <w:rPr>
          <w:b/>
          <w:bCs/>
          <w:szCs w:val="24"/>
        </w:rPr>
      </w:pPr>
      <w:bookmarkStart w:id="1" w:name="_Hlk126739066"/>
      <w:r w:rsidRPr="004B3221">
        <w:rPr>
          <w:b/>
          <w:bCs/>
          <w:szCs w:val="24"/>
        </w:rPr>
        <w:t>APPROVALS</w:t>
      </w:r>
    </w:p>
    <w:p w14:paraId="1D7416EF" w14:textId="65B891F6" w:rsidR="00CC1F49" w:rsidRDefault="00810B71" w:rsidP="00CC1F49">
      <w:pPr>
        <w:pStyle w:val="NoSpacing"/>
      </w:pPr>
      <w:r>
        <w:rPr>
          <w:u w:val="single"/>
        </w:rPr>
        <w:t>Carina Biggs, MD, DIO</w:t>
      </w:r>
      <w:r w:rsidR="00CC1F49">
        <w:t xml:space="preserve">    </w:t>
      </w:r>
      <w:r w:rsidR="00CC1F49">
        <w:tab/>
      </w:r>
      <w:r w:rsidR="00CC1F49">
        <w:tab/>
      </w:r>
      <w:r>
        <w:tab/>
      </w:r>
      <w:r>
        <w:tab/>
      </w:r>
      <w:r w:rsidR="00CC1F49">
        <w:tab/>
        <w:t>____________________________</w:t>
      </w:r>
    </w:p>
    <w:p w14:paraId="09A08BE5" w14:textId="77777777" w:rsidR="00CC1F49" w:rsidRDefault="00CC1F49" w:rsidP="00CC1F49">
      <w:pPr>
        <w:pStyle w:val="NoSpacing"/>
      </w:pPr>
      <w:r>
        <w:t>Designated Institutional Official (print)</w:t>
      </w:r>
      <w:r>
        <w:tab/>
      </w:r>
      <w:r>
        <w:tab/>
      </w:r>
      <w:r>
        <w:tab/>
        <w:t>Signature</w:t>
      </w:r>
    </w:p>
    <w:p w14:paraId="6F238517" w14:textId="77777777" w:rsidR="00CC1F49" w:rsidRDefault="00CC1F49" w:rsidP="00CC1F49">
      <w:pPr>
        <w:pStyle w:val="NoSpacing"/>
      </w:pPr>
    </w:p>
    <w:p w14:paraId="40B5A656" w14:textId="66CD49C0" w:rsidR="00CC1F49" w:rsidRDefault="00810B71" w:rsidP="00CC1F49">
      <w:pPr>
        <w:pStyle w:val="NoSpacing"/>
      </w:pPr>
      <w:r>
        <w:rPr>
          <w:u w:val="single"/>
        </w:rPr>
        <w:t>Shawnette Alston, MD</w:t>
      </w:r>
      <w:r>
        <w:tab/>
      </w:r>
      <w:r>
        <w:tab/>
      </w:r>
      <w:r w:rsidR="00CC1F49">
        <w:tab/>
      </w:r>
      <w:r w:rsidR="00CC1F49">
        <w:tab/>
      </w:r>
      <w:r w:rsidR="00CC1F49">
        <w:tab/>
        <w:t>_____________________________</w:t>
      </w:r>
    </w:p>
    <w:p w14:paraId="13BB0923" w14:textId="77777777" w:rsidR="00CC1F49" w:rsidRDefault="00CC1F49" w:rsidP="00CC1F49">
      <w:pPr>
        <w:pStyle w:val="NoSpacing"/>
      </w:pPr>
      <w:r>
        <w:t xml:space="preserve">Program Director – Internal Medicine (print) </w:t>
      </w:r>
      <w:r>
        <w:tab/>
      </w:r>
      <w:r>
        <w:tab/>
        <w:t>Signature</w:t>
      </w:r>
    </w:p>
    <w:p w14:paraId="095A39AB" w14:textId="77777777" w:rsidR="00CC1F49" w:rsidRDefault="00CC1F49" w:rsidP="00CC1F49">
      <w:pPr>
        <w:pStyle w:val="NoSpacing"/>
      </w:pPr>
    </w:p>
    <w:p w14:paraId="65630034" w14:textId="4A978567" w:rsidR="00CC1F49" w:rsidRDefault="00CC1F49" w:rsidP="00CC1F49">
      <w:pPr>
        <w:pStyle w:val="NoSpacing"/>
      </w:pPr>
      <w:r>
        <w:t>_</w:t>
      </w:r>
      <w:r w:rsidR="00810B71">
        <w:rPr>
          <w:u w:val="single"/>
        </w:rPr>
        <w:t xml:space="preserve">J. Alexander Palesty, MD </w:t>
      </w:r>
      <w:r w:rsidR="00810B71">
        <w:tab/>
      </w:r>
      <w:r w:rsidR="00810B71">
        <w:tab/>
      </w:r>
      <w:r>
        <w:tab/>
      </w:r>
      <w:r>
        <w:tab/>
      </w:r>
      <w:r>
        <w:tab/>
        <w:t>_____________________________</w:t>
      </w:r>
    </w:p>
    <w:p w14:paraId="220BB5BE" w14:textId="77777777" w:rsidR="00CC1F49" w:rsidRDefault="00CC1F49" w:rsidP="00CC1F49">
      <w:pPr>
        <w:pStyle w:val="NoSpacing"/>
      </w:pPr>
      <w:r>
        <w:t>Program Director – Surgery (print)</w:t>
      </w:r>
      <w:r>
        <w:tab/>
      </w:r>
      <w:r>
        <w:tab/>
      </w:r>
      <w:r>
        <w:tab/>
      </w:r>
      <w:r>
        <w:tab/>
        <w:t>Signature</w:t>
      </w:r>
    </w:p>
    <w:p w14:paraId="3647EE40" w14:textId="77777777" w:rsidR="00CC1F49" w:rsidRPr="004B3221" w:rsidRDefault="00CC1F49" w:rsidP="00CC1F49">
      <w:pPr>
        <w:pStyle w:val="NoSpacing"/>
      </w:pPr>
    </w:p>
    <w:p w14:paraId="008BD7E2" w14:textId="77777777" w:rsidR="00CC1F49" w:rsidRDefault="00CC1F49" w:rsidP="00CC1F49">
      <w:pPr>
        <w:pStyle w:val="NoSpacing"/>
      </w:pPr>
      <w:r w:rsidRPr="004B3221">
        <w:rPr>
          <w:b/>
        </w:rPr>
        <w:t>Initial Approval:</w:t>
      </w:r>
      <w:r w:rsidRPr="004B3221">
        <w:t xml:space="preserve">  </w:t>
      </w:r>
      <w:r>
        <w:t>____________________</w:t>
      </w:r>
    </w:p>
    <w:p w14:paraId="0FE5A949" w14:textId="77777777" w:rsidR="00CC1F49" w:rsidRDefault="00CC1F49" w:rsidP="00CC1F49">
      <w:pPr>
        <w:pStyle w:val="NoSpacing"/>
      </w:pPr>
      <w:r>
        <w:tab/>
        <w:t xml:space="preserve">                   Date</w:t>
      </w:r>
    </w:p>
    <w:p w14:paraId="32C2FCDD" w14:textId="77777777" w:rsidR="00CC1F49" w:rsidRDefault="00CC1F49" w:rsidP="00CC1F49">
      <w:pPr>
        <w:pStyle w:val="NoSpacing"/>
      </w:pPr>
    </w:p>
    <w:p w14:paraId="0089C911" w14:textId="2D49A822" w:rsidR="00BE0B6A" w:rsidRDefault="002E5DD4" w:rsidP="0024462F">
      <w:pPr>
        <w:rPr>
          <w:bCs/>
          <w:szCs w:val="24"/>
        </w:rPr>
      </w:pPr>
      <w:r w:rsidRPr="004B3221">
        <w:rPr>
          <w:b/>
          <w:bCs/>
          <w:szCs w:val="24"/>
        </w:rPr>
        <w:t>Review</w:t>
      </w:r>
      <w:r w:rsidR="00441AC3" w:rsidRPr="004B3221">
        <w:rPr>
          <w:b/>
          <w:bCs/>
          <w:szCs w:val="24"/>
        </w:rPr>
        <w:t>/Revis</w:t>
      </w:r>
      <w:r w:rsidR="005E2D13" w:rsidRPr="004B3221">
        <w:rPr>
          <w:b/>
          <w:bCs/>
          <w:szCs w:val="24"/>
        </w:rPr>
        <w:t>ion(s)</w:t>
      </w:r>
      <w:r w:rsidR="00441AC3" w:rsidRPr="004B3221">
        <w:rPr>
          <w:b/>
          <w:bCs/>
          <w:szCs w:val="24"/>
        </w:rPr>
        <w:t>:</w:t>
      </w:r>
      <w:r w:rsidR="00441AC3" w:rsidRPr="004B3221">
        <w:rPr>
          <w:bCs/>
          <w:szCs w:val="24"/>
        </w:rPr>
        <w:t xml:space="preserve">  </w:t>
      </w:r>
      <w:bookmarkEnd w:id="1"/>
      <w:r w:rsidR="00810B71">
        <w:rPr>
          <w:bCs/>
          <w:szCs w:val="24"/>
        </w:rPr>
        <w:t>April 10, 2024</w:t>
      </w:r>
    </w:p>
    <w:p w14:paraId="6081F112" w14:textId="43AA6FAD" w:rsidR="00810B71" w:rsidRDefault="00810B71" w:rsidP="0024462F">
      <w:pPr>
        <w:rPr>
          <w:bCs/>
          <w:szCs w:val="24"/>
        </w:rPr>
      </w:pPr>
      <w:r>
        <w:rPr>
          <w:bCs/>
          <w:szCs w:val="24"/>
        </w:rPr>
        <w:t>Subsequent Review Revision(s) 2027 / 2030</w:t>
      </w:r>
    </w:p>
    <w:p w14:paraId="1B77EA41" w14:textId="77777777" w:rsidR="00810B71" w:rsidRDefault="00810B71" w:rsidP="0024462F">
      <w:pPr>
        <w:rPr>
          <w:bCs/>
          <w:szCs w:val="24"/>
        </w:rPr>
      </w:pPr>
    </w:p>
    <w:p w14:paraId="37F03720" w14:textId="157F8A70" w:rsidR="00D660D9" w:rsidRDefault="00D660D9" w:rsidP="0024462F">
      <w:pPr>
        <w:rPr>
          <w:bCs/>
          <w:szCs w:val="24"/>
        </w:rPr>
      </w:pPr>
    </w:p>
    <w:p w14:paraId="58EEACEC" w14:textId="403C7B90" w:rsidR="00D660D9" w:rsidRPr="004B3221" w:rsidRDefault="00D660D9" w:rsidP="0024462F">
      <w:pPr>
        <w:rPr>
          <w:bCs/>
          <w:i/>
          <w:szCs w:val="24"/>
        </w:rPr>
      </w:pPr>
      <w:r w:rsidRPr="00D10AFF">
        <w:rPr>
          <w:bCs/>
          <w:szCs w:val="24"/>
        </w:rPr>
        <w:t>ACGME Institutional Requirement</w:t>
      </w:r>
      <w:r w:rsidR="009E4430" w:rsidRPr="00D10AFF">
        <w:rPr>
          <w:bCs/>
          <w:szCs w:val="24"/>
        </w:rPr>
        <w:t xml:space="preserve"> IV</w:t>
      </w:r>
      <w:r w:rsidR="00780D58" w:rsidRPr="00D10AFF">
        <w:rPr>
          <w:bCs/>
          <w:szCs w:val="24"/>
        </w:rPr>
        <w:t>.H Vacation and Leaves of Absence</w:t>
      </w:r>
    </w:p>
    <w:sectPr w:rsidR="00D660D9" w:rsidRPr="004B3221" w:rsidSect="000367FE">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C914" w14:textId="77777777" w:rsidR="00B84777" w:rsidRDefault="00B84777">
      <w:r>
        <w:separator/>
      </w:r>
    </w:p>
  </w:endnote>
  <w:endnote w:type="continuationSeparator" w:id="0">
    <w:p w14:paraId="0089C915" w14:textId="77777777" w:rsidR="00B84777" w:rsidRDefault="00B8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C918"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91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2594122"/>
      <w:docPartObj>
        <w:docPartGallery w:val="Page Numbers (Bottom of Page)"/>
        <w:docPartUnique/>
      </w:docPartObj>
    </w:sdtPr>
    <w:sdtEndPr>
      <w:rPr>
        <w:noProof/>
      </w:rPr>
    </w:sdtEndPr>
    <w:sdtContent>
      <w:p w14:paraId="0089C91A" w14:textId="77777777" w:rsidR="007E794E" w:rsidRPr="007E794E" w:rsidRDefault="00DE5877" w:rsidP="00B3314F">
        <w:pPr>
          <w:pStyle w:val="Footer"/>
          <w:tabs>
            <w:tab w:val="clear" w:pos="4320"/>
            <w:tab w:val="clear" w:pos="8640"/>
            <w:tab w:val="right" w:pos="9360"/>
          </w:tabs>
          <w:spacing w:after="0"/>
          <w:rPr>
            <w:sz w:val="20"/>
          </w:rPr>
        </w:pPr>
        <w:r w:rsidRPr="007E794E">
          <w:rPr>
            <w:sz w:val="20"/>
          </w:rPr>
          <w:tab/>
          <w:t xml:space="preserve">Page </w:t>
        </w:r>
        <w:r w:rsidRPr="007E794E">
          <w:rPr>
            <w:sz w:val="20"/>
          </w:rPr>
          <w:fldChar w:fldCharType="begin"/>
        </w:r>
        <w:r w:rsidRPr="007E794E">
          <w:rPr>
            <w:sz w:val="20"/>
          </w:rPr>
          <w:instrText xml:space="preserve"> PAGE   \* MERGEFORMAT </w:instrText>
        </w:r>
        <w:r w:rsidRPr="007E794E">
          <w:rPr>
            <w:sz w:val="20"/>
          </w:rPr>
          <w:fldChar w:fldCharType="separate"/>
        </w:r>
        <w:r w:rsidR="00BE0B6A">
          <w:rPr>
            <w:noProof/>
            <w:sz w:val="20"/>
          </w:rPr>
          <w:t>2</w:t>
        </w:r>
        <w:r w:rsidRPr="007E794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25B4" w14:textId="77777777" w:rsidR="00CC1F49" w:rsidRDefault="00CC1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C912" w14:textId="77777777" w:rsidR="00B84777" w:rsidRDefault="00B84777">
      <w:r>
        <w:separator/>
      </w:r>
    </w:p>
  </w:footnote>
  <w:footnote w:type="continuationSeparator" w:id="0">
    <w:p w14:paraId="0089C913" w14:textId="77777777" w:rsidR="00B84777" w:rsidRDefault="00B8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70F7" w14:textId="77777777" w:rsidR="00CC1F49" w:rsidRDefault="00CC1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C916" w14:textId="330F04B7" w:rsidR="00920A3E" w:rsidRPr="008E4497" w:rsidRDefault="00920A3E" w:rsidP="00920A3E">
    <w:pPr>
      <w:autoSpaceDE/>
      <w:autoSpaceDN/>
      <w:adjustRightInd/>
      <w:spacing w:after="0"/>
      <w:jc w:val="left"/>
      <w:rPr>
        <w:b/>
        <w:szCs w:val="24"/>
      </w:rPr>
    </w:pPr>
    <w:r>
      <w:rPr>
        <w:b/>
        <w:szCs w:val="24"/>
      </w:rPr>
      <w:t xml:space="preserve">                                                                                                          </w:t>
    </w:r>
  </w:p>
  <w:p w14:paraId="0089C917" w14:textId="77777777" w:rsidR="00920A3E" w:rsidRDefault="00920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C91B" w14:textId="30F9B766" w:rsidR="00BE0B6A" w:rsidRDefault="00BE0B6A">
    <w:pPr>
      <w:pStyle w:val="Header"/>
    </w:pPr>
    <w:r>
      <w:rPr>
        <w:noProof/>
        <w:color w:val="1F497D"/>
      </w:rPr>
      <w:drawing>
        <wp:inline distT="0" distB="0" distL="0" distR="0" wp14:anchorId="0089C91C" wp14:editId="0089C91D">
          <wp:extent cx="2335876" cy="694814"/>
          <wp:effectExtent l="0" t="0" r="7620" b="0"/>
          <wp:docPr id="1" name="Picture 1" descr="cid:image003.png@01D30152.EC152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152.EC152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876" cy="694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21"/>
    <w:multiLevelType w:val="hybridMultilevel"/>
    <w:tmpl w:val="9718D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DA1930"/>
    <w:multiLevelType w:val="hybridMultilevel"/>
    <w:tmpl w:val="FE74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73AA2"/>
    <w:multiLevelType w:val="hybridMultilevel"/>
    <w:tmpl w:val="4CEC8B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A8B15AC"/>
    <w:multiLevelType w:val="hybridMultilevel"/>
    <w:tmpl w:val="4230846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4DEC175F"/>
    <w:multiLevelType w:val="hybridMultilevel"/>
    <w:tmpl w:val="5B542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962BD"/>
    <w:multiLevelType w:val="hybridMultilevel"/>
    <w:tmpl w:val="954AA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30E47"/>
    <w:multiLevelType w:val="hybridMultilevel"/>
    <w:tmpl w:val="BFA8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106600">
    <w:abstractNumId w:val="1"/>
  </w:num>
  <w:num w:numId="2" w16cid:durableId="916986169">
    <w:abstractNumId w:val="5"/>
  </w:num>
  <w:num w:numId="3" w16cid:durableId="817496599">
    <w:abstractNumId w:val="0"/>
  </w:num>
  <w:num w:numId="4" w16cid:durableId="1947493277">
    <w:abstractNumId w:val="6"/>
  </w:num>
  <w:num w:numId="5" w16cid:durableId="698554747">
    <w:abstractNumId w:val="2"/>
  </w:num>
  <w:num w:numId="6" w16cid:durableId="393281700">
    <w:abstractNumId w:val="3"/>
  </w:num>
  <w:num w:numId="7" w16cid:durableId="171792575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4D"/>
    <w:rsid w:val="00014B1A"/>
    <w:rsid w:val="0002269F"/>
    <w:rsid w:val="00027D05"/>
    <w:rsid w:val="000367FE"/>
    <w:rsid w:val="00040086"/>
    <w:rsid w:val="000400BF"/>
    <w:rsid w:val="0004018C"/>
    <w:rsid w:val="000407CC"/>
    <w:rsid w:val="00040A79"/>
    <w:rsid w:val="0004275E"/>
    <w:rsid w:val="00053FCC"/>
    <w:rsid w:val="0005715B"/>
    <w:rsid w:val="000608F7"/>
    <w:rsid w:val="00060B2A"/>
    <w:rsid w:val="00065CEA"/>
    <w:rsid w:val="00070429"/>
    <w:rsid w:val="00071A2B"/>
    <w:rsid w:val="000815D7"/>
    <w:rsid w:val="00084F39"/>
    <w:rsid w:val="000850E5"/>
    <w:rsid w:val="000867B8"/>
    <w:rsid w:val="0008775E"/>
    <w:rsid w:val="0009077C"/>
    <w:rsid w:val="00093B9A"/>
    <w:rsid w:val="000A0904"/>
    <w:rsid w:val="000A77EE"/>
    <w:rsid w:val="000B6A14"/>
    <w:rsid w:val="000C568F"/>
    <w:rsid w:val="000C6714"/>
    <w:rsid w:val="000D0981"/>
    <w:rsid w:val="000D1697"/>
    <w:rsid w:val="000D64F5"/>
    <w:rsid w:val="000D6DDE"/>
    <w:rsid w:val="000E1022"/>
    <w:rsid w:val="000E133A"/>
    <w:rsid w:val="000E4994"/>
    <w:rsid w:val="000F2817"/>
    <w:rsid w:val="000F4433"/>
    <w:rsid w:val="000F66AC"/>
    <w:rsid w:val="000F71ED"/>
    <w:rsid w:val="0012652F"/>
    <w:rsid w:val="001471FD"/>
    <w:rsid w:val="00147B61"/>
    <w:rsid w:val="00160E1B"/>
    <w:rsid w:val="001619DD"/>
    <w:rsid w:val="001656D9"/>
    <w:rsid w:val="00175B57"/>
    <w:rsid w:val="0017669A"/>
    <w:rsid w:val="00176E4D"/>
    <w:rsid w:val="00176F8F"/>
    <w:rsid w:val="00184A2F"/>
    <w:rsid w:val="0018746B"/>
    <w:rsid w:val="0018755C"/>
    <w:rsid w:val="001911B0"/>
    <w:rsid w:val="00192313"/>
    <w:rsid w:val="001934EE"/>
    <w:rsid w:val="001A71D9"/>
    <w:rsid w:val="001A77E2"/>
    <w:rsid w:val="001B1C7A"/>
    <w:rsid w:val="001B4299"/>
    <w:rsid w:val="001B68AE"/>
    <w:rsid w:val="001D1D1A"/>
    <w:rsid w:val="001D5641"/>
    <w:rsid w:val="001D68E2"/>
    <w:rsid w:val="001E032B"/>
    <w:rsid w:val="001E22C2"/>
    <w:rsid w:val="001E76A1"/>
    <w:rsid w:val="001E7C06"/>
    <w:rsid w:val="001F09D9"/>
    <w:rsid w:val="001F27F2"/>
    <w:rsid w:val="001F5473"/>
    <w:rsid w:val="001F674C"/>
    <w:rsid w:val="0020527B"/>
    <w:rsid w:val="00206F02"/>
    <w:rsid w:val="0021731C"/>
    <w:rsid w:val="002175AD"/>
    <w:rsid w:val="00221915"/>
    <w:rsid w:val="00224DE4"/>
    <w:rsid w:val="00232436"/>
    <w:rsid w:val="002346BA"/>
    <w:rsid w:val="00240C9B"/>
    <w:rsid w:val="0024462F"/>
    <w:rsid w:val="0024552B"/>
    <w:rsid w:val="00251380"/>
    <w:rsid w:val="00255E1C"/>
    <w:rsid w:val="002615ED"/>
    <w:rsid w:val="00273DE9"/>
    <w:rsid w:val="00274568"/>
    <w:rsid w:val="00274590"/>
    <w:rsid w:val="002825BA"/>
    <w:rsid w:val="002916EE"/>
    <w:rsid w:val="00297A40"/>
    <w:rsid w:val="002A0CEF"/>
    <w:rsid w:val="002C345D"/>
    <w:rsid w:val="002E3FBD"/>
    <w:rsid w:val="002E413F"/>
    <w:rsid w:val="002E5DD4"/>
    <w:rsid w:val="002F3436"/>
    <w:rsid w:val="002F4E5E"/>
    <w:rsid w:val="00301980"/>
    <w:rsid w:val="00305AF7"/>
    <w:rsid w:val="00310859"/>
    <w:rsid w:val="0031238A"/>
    <w:rsid w:val="00314152"/>
    <w:rsid w:val="00314FC6"/>
    <w:rsid w:val="00332A23"/>
    <w:rsid w:val="0034442B"/>
    <w:rsid w:val="003519CB"/>
    <w:rsid w:val="00355349"/>
    <w:rsid w:val="00355AB7"/>
    <w:rsid w:val="0036087B"/>
    <w:rsid w:val="00362742"/>
    <w:rsid w:val="00362EB1"/>
    <w:rsid w:val="00382E11"/>
    <w:rsid w:val="00383160"/>
    <w:rsid w:val="0039262D"/>
    <w:rsid w:val="003958D4"/>
    <w:rsid w:val="003B0CA1"/>
    <w:rsid w:val="003C5E25"/>
    <w:rsid w:val="003C7498"/>
    <w:rsid w:val="003D1D48"/>
    <w:rsid w:val="003D3887"/>
    <w:rsid w:val="003D4E03"/>
    <w:rsid w:val="003D597C"/>
    <w:rsid w:val="003E2C54"/>
    <w:rsid w:val="003E4A8F"/>
    <w:rsid w:val="003E7725"/>
    <w:rsid w:val="003F1257"/>
    <w:rsid w:val="003F24E0"/>
    <w:rsid w:val="003F5995"/>
    <w:rsid w:val="003F72B3"/>
    <w:rsid w:val="003F7D00"/>
    <w:rsid w:val="00400686"/>
    <w:rsid w:val="004007A3"/>
    <w:rsid w:val="0040260C"/>
    <w:rsid w:val="0040291F"/>
    <w:rsid w:val="004121B8"/>
    <w:rsid w:val="004125FC"/>
    <w:rsid w:val="00415029"/>
    <w:rsid w:val="00422A6B"/>
    <w:rsid w:val="00425CDB"/>
    <w:rsid w:val="004270B5"/>
    <w:rsid w:val="00441AC3"/>
    <w:rsid w:val="00445E54"/>
    <w:rsid w:val="00455F93"/>
    <w:rsid w:val="004571A1"/>
    <w:rsid w:val="00463E99"/>
    <w:rsid w:val="00476830"/>
    <w:rsid w:val="0047709A"/>
    <w:rsid w:val="00481B92"/>
    <w:rsid w:val="004825A6"/>
    <w:rsid w:val="00483626"/>
    <w:rsid w:val="004905F9"/>
    <w:rsid w:val="00492598"/>
    <w:rsid w:val="004A14F5"/>
    <w:rsid w:val="004A1B18"/>
    <w:rsid w:val="004A2AC6"/>
    <w:rsid w:val="004A54A1"/>
    <w:rsid w:val="004B3221"/>
    <w:rsid w:val="004B3BEE"/>
    <w:rsid w:val="004B3EAC"/>
    <w:rsid w:val="004C0AD7"/>
    <w:rsid w:val="004C24FA"/>
    <w:rsid w:val="004C2A28"/>
    <w:rsid w:val="004C3C48"/>
    <w:rsid w:val="004C694E"/>
    <w:rsid w:val="004D79C3"/>
    <w:rsid w:val="004E05E2"/>
    <w:rsid w:val="004E14C8"/>
    <w:rsid w:val="004E4A2F"/>
    <w:rsid w:val="004F2994"/>
    <w:rsid w:val="004F51D5"/>
    <w:rsid w:val="004F6E28"/>
    <w:rsid w:val="004F706E"/>
    <w:rsid w:val="005107C0"/>
    <w:rsid w:val="00511515"/>
    <w:rsid w:val="00511698"/>
    <w:rsid w:val="0051436D"/>
    <w:rsid w:val="005143A5"/>
    <w:rsid w:val="00527F86"/>
    <w:rsid w:val="00530D94"/>
    <w:rsid w:val="005316AB"/>
    <w:rsid w:val="00531BEE"/>
    <w:rsid w:val="00533C8E"/>
    <w:rsid w:val="00534640"/>
    <w:rsid w:val="00536201"/>
    <w:rsid w:val="00562BB4"/>
    <w:rsid w:val="005655C1"/>
    <w:rsid w:val="005656FD"/>
    <w:rsid w:val="005730BB"/>
    <w:rsid w:val="00577440"/>
    <w:rsid w:val="00580479"/>
    <w:rsid w:val="00583472"/>
    <w:rsid w:val="00585F2B"/>
    <w:rsid w:val="00594272"/>
    <w:rsid w:val="005A0467"/>
    <w:rsid w:val="005B1281"/>
    <w:rsid w:val="005B2D04"/>
    <w:rsid w:val="005B377A"/>
    <w:rsid w:val="005B6062"/>
    <w:rsid w:val="005B6229"/>
    <w:rsid w:val="005C2B2D"/>
    <w:rsid w:val="005C4192"/>
    <w:rsid w:val="005C4615"/>
    <w:rsid w:val="005C6035"/>
    <w:rsid w:val="005D29CE"/>
    <w:rsid w:val="005D56F1"/>
    <w:rsid w:val="005E0E1F"/>
    <w:rsid w:val="005E1937"/>
    <w:rsid w:val="005E2D13"/>
    <w:rsid w:val="005E66CD"/>
    <w:rsid w:val="00611CE2"/>
    <w:rsid w:val="00614216"/>
    <w:rsid w:val="00622CCF"/>
    <w:rsid w:val="006337E7"/>
    <w:rsid w:val="00650E00"/>
    <w:rsid w:val="006617B1"/>
    <w:rsid w:val="00663FD7"/>
    <w:rsid w:val="00665F9A"/>
    <w:rsid w:val="006726EF"/>
    <w:rsid w:val="0067512D"/>
    <w:rsid w:val="00683C13"/>
    <w:rsid w:val="00683DFB"/>
    <w:rsid w:val="00685864"/>
    <w:rsid w:val="006932E0"/>
    <w:rsid w:val="00693A0E"/>
    <w:rsid w:val="006B18D4"/>
    <w:rsid w:val="006C0FC2"/>
    <w:rsid w:val="006C2421"/>
    <w:rsid w:val="006C64CE"/>
    <w:rsid w:val="006C75A5"/>
    <w:rsid w:val="006D2B08"/>
    <w:rsid w:val="006D4C8F"/>
    <w:rsid w:val="006D4CC5"/>
    <w:rsid w:val="006E1034"/>
    <w:rsid w:val="006E26E7"/>
    <w:rsid w:val="006E5447"/>
    <w:rsid w:val="006F09C6"/>
    <w:rsid w:val="00705D1C"/>
    <w:rsid w:val="00713326"/>
    <w:rsid w:val="0071790B"/>
    <w:rsid w:val="00722A05"/>
    <w:rsid w:val="0073094E"/>
    <w:rsid w:val="00732CB1"/>
    <w:rsid w:val="007455C6"/>
    <w:rsid w:val="007461EC"/>
    <w:rsid w:val="00747620"/>
    <w:rsid w:val="00750A69"/>
    <w:rsid w:val="00750BF5"/>
    <w:rsid w:val="0075146C"/>
    <w:rsid w:val="00764A6F"/>
    <w:rsid w:val="00764B2B"/>
    <w:rsid w:val="00765D6A"/>
    <w:rsid w:val="00766199"/>
    <w:rsid w:val="00766BFF"/>
    <w:rsid w:val="00770221"/>
    <w:rsid w:val="007806A1"/>
    <w:rsid w:val="00780D58"/>
    <w:rsid w:val="00781CDF"/>
    <w:rsid w:val="00781D4C"/>
    <w:rsid w:val="00782A1B"/>
    <w:rsid w:val="00795763"/>
    <w:rsid w:val="00797532"/>
    <w:rsid w:val="007A0518"/>
    <w:rsid w:val="007A0FE6"/>
    <w:rsid w:val="007A4AD5"/>
    <w:rsid w:val="007B286B"/>
    <w:rsid w:val="007C6D37"/>
    <w:rsid w:val="007D1B65"/>
    <w:rsid w:val="007D3BA2"/>
    <w:rsid w:val="007D56E7"/>
    <w:rsid w:val="007E052C"/>
    <w:rsid w:val="007E1854"/>
    <w:rsid w:val="007E36C3"/>
    <w:rsid w:val="007E5897"/>
    <w:rsid w:val="007E723B"/>
    <w:rsid w:val="007E794E"/>
    <w:rsid w:val="008026B4"/>
    <w:rsid w:val="0080674D"/>
    <w:rsid w:val="00806792"/>
    <w:rsid w:val="00807093"/>
    <w:rsid w:val="008077EF"/>
    <w:rsid w:val="00810B71"/>
    <w:rsid w:val="0082197A"/>
    <w:rsid w:val="00825B2A"/>
    <w:rsid w:val="00827581"/>
    <w:rsid w:val="00830073"/>
    <w:rsid w:val="008307D2"/>
    <w:rsid w:val="008346F1"/>
    <w:rsid w:val="00856464"/>
    <w:rsid w:val="008710B0"/>
    <w:rsid w:val="00874DA3"/>
    <w:rsid w:val="008751D4"/>
    <w:rsid w:val="00880864"/>
    <w:rsid w:val="00880DF6"/>
    <w:rsid w:val="008825AD"/>
    <w:rsid w:val="00884803"/>
    <w:rsid w:val="00896AF1"/>
    <w:rsid w:val="008A075F"/>
    <w:rsid w:val="008A0F28"/>
    <w:rsid w:val="008A1A4C"/>
    <w:rsid w:val="008A5282"/>
    <w:rsid w:val="008A6FFC"/>
    <w:rsid w:val="008B1834"/>
    <w:rsid w:val="008B28A9"/>
    <w:rsid w:val="008B5C18"/>
    <w:rsid w:val="008B6299"/>
    <w:rsid w:val="008B7BD1"/>
    <w:rsid w:val="008C7322"/>
    <w:rsid w:val="008D0676"/>
    <w:rsid w:val="008D4395"/>
    <w:rsid w:val="008D5831"/>
    <w:rsid w:val="008E09BF"/>
    <w:rsid w:val="008E4497"/>
    <w:rsid w:val="008E5642"/>
    <w:rsid w:val="008E70D0"/>
    <w:rsid w:val="008F63FA"/>
    <w:rsid w:val="009025C4"/>
    <w:rsid w:val="00902AE3"/>
    <w:rsid w:val="009113A6"/>
    <w:rsid w:val="00913749"/>
    <w:rsid w:val="009142A5"/>
    <w:rsid w:val="00916ABE"/>
    <w:rsid w:val="00920884"/>
    <w:rsid w:val="00920A3E"/>
    <w:rsid w:val="00930246"/>
    <w:rsid w:val="00944F0B"/>
    <w:rsid w:val="00945868"/>
    <w:rsid w:val="009504B5"/>
    <w:rsid w:val="00950718"/>
    <w:rsid w:val="0095658A"/>
    <w:rsid w:val="00964086"/>
    <w:rsid w:val="0096484E"/>
    <w:rsid w:val="00970B5B"/>
    <w:rsid w:val="0097381E"/>
    <w:rsid w:val="0097570C"/>
    <w:rsid w:val="00992467"/>
    <w:rsid w:val="00994836"/>
    <w:rsid w:val="009A603B"/>
    <w:rsid w:val="009A6253"/>
    <w:rsid w:val="009A6519"/>
    <w:rsid w:val="009A6760"/>
    <w:rsid w:val="009C5E89"/>
    <w:rsid w:val="009D07B6"/>
    <w:rsid w:val="009D2000"/>
    <w:rsid w:val="009D43A2"/>
    <w:rsid w:val="009E4430"/>
    <w:rsid w:val="009E5166"/>
    <w:rsid w:val="009E7FAD"/>
    <w:rsid w:val="009F1283"/>
    <w:rsid w:val="009F2289"/>
    <w:rsid w:val="00A0178F"/>
    <w:rsid w:val="00A0257A"/>
    <w:rsid w:val="00A12AAD"/>
    <w:rsid w:val="00A15B0D"/>
    <w:rsid w:val="00A201E3"/>
    <w:rsid w:val="00A27489"/>
    <w:rsid w:val="00A2771B"/>
    <w:rsid w:val="00A27F11"/>
    <w:rsid w:val="00A5215B"/>
    <w:rsid w:val="00A532F8"/>
    <w:rsid w:val="00A644CE"/>
    <w:rsid w:val="00A70524"/>
    <w:rsid w:val="00A84EAF"/>
    <w:rsid w:val="00A93031"/>
    <w:rsid w:val="00AA0367"/>
    <w:rsid w:val="00AA6D1F"/>
    <w:rsid w:val="00AB1213"/>
    <w:rsid w:val="00AB2617"/>
    <w:rsid w:val="00AB5653"/>
    <w:rsid w:val="00AD161E"/>
    <w:rsid w:val="00AD2ECD"/>
    <w:rsid w:val="00AD77A2"/>
    <w:rsid w:val="00AE461E"/>
    <w:rsid w:val="00AE5F07"/>
    <w:rsid w:val="00AE78BA"/>
    <w:rsid w:val="00B0044D"/>
    <w:rsid w:val="00B050C9"/>
    <w:rsid w:val="00B10832"/>
    <w:rsid w:val="00B168B6"/>
    <w:rsid w:val="00B26858"/>
    <w:rsid w:val="00B26EAC"/>
    <w:rsid w:val="00B3314F"/>
    <w:rsid w:val="00B34FC8"/>
    <w:rsid w:val="00B40F7A"/>
    <w:rsid w:val="00B42247"/>
    <w:rsid w:val="00B51B7D"/>
    <w:rsid w:val="00B56D5C"/>
    <w:rsid w:val="00B71681"/>
    <w:rsid w:val="00B73647"/>
    <w:rsid w:val="00B73BE0"/>
    <w:rsid w:val="00B76982"/>
    <w:rsid w:val="00B84777"/>
    <w:rsid w:val="00B8562B"/>
    <w:rsid w:val="00B86FC6"/>
    <w:rsid w:val="00B87741"/>
    <w:rsid w:val="00B90680"/>
    <w:rsid w:val="00B9257F"/>
    <w:rsid w:val="00B93F42"/>
    <w:rsid w:val="00B95E1C"/>
    <w:rsid w:val="00BB6398"/>
    <w:rsid w:val="00BB6D50"/>
    <w:rsid w:val="00BB71A2"/>
    <w:rsid w:val="00BB786E"/>
    <w:rsid w:val="00BC0F3A"/>
    <w:rsid w:val="00BC65D3"/>
    <w:rsid w:val="00BD150C"/>
    <w:rsid w:val="00BD6E78"/>
    <w:rsid w:val="00BE0B6A"/>
    <w:rsid w:val="00BE1457"/>
    <w:rsid w:val="00BE731F"/>
    <w:rsid w:val="00C0283B"/>
    <w:rsid w:val="00C035B8"/>
    <w:rsid w:val="00C12705"/>
    <w:rsid w:val="00C17411"/>
    <w:rsid w:val="00C25F53"/>
    <w:rsid w:val="00C325F6"/>
    <w:rsid w:val="00C413F5"/>
    <w:rsid w:val="00C4549A"/>
    <w:rsid w:val="00C46723"/>
    <w:rsid w:val="00C54774"/>
    <w:rsid w:val="00C57309"/>
    <w:rsid w:val="00C57A27"/>
    <w:rsid w:val="00C61060"/>
    <w:rsid w:val="00C7276C"/>
    <w:rsid w:val="00C76191"/>
    <w:rsid w:val="00C7742D"/>
    <w:rsid w:val="00C84703"/>
    <w:rsid w:val="00C85EE8"/>
    <w:rsid w:val="00C874DA"/>
    <w:rsid w:val="00C96B24"/>
    <w:rsid w:val="00CC1F49"/>
    <w:rsid w:val="00CC2616"/>
    <w:rsid w:val="00CD04DC"/>
    <w:rsid w:val="00CD7D57"/>
    <w:rsid w:val="00CD7D64"/>
    <w:rsid w:val="00CE36D2"/>
    <w:rsid w:val="00CE6491"/>
    <w:rsid w:val="00CF1FF6"/>
    <w:rsid w:val="00CF242E"/>
    <w:rsid w:val="00CF5077"/>
    <w:rsid w:val="00CF54FD"/>
    <w:rsid w:val="00CF70E5"/>
    <w:rsid w:val="00D07EAE"/>
    <w:rsid w:val="00D104F2"/>
    <w:rsid w:val="00D10792"/>
    <w:rsid w:val="00D10AFF"/>
    <w:rsid w:val="00D1314C"/>
    <w:rsid w:val="00D177D2"/>
    <w:rsid w:val="00D228B4"/>
    <w:rsid w:val="00D40353"/>
    <w:rsid w:val="00D43543"/>
    <w:rsid w:val="00D5333A"/>
    <w:rsid w:val="00D53E14"/>
    <w:rsid w:val="00D5654B"/>
    <w:rsid w:val="00D56771"/>
    <w:rsid w:val="00D660D9"/>
    <w:rsid w:val="00D673D5"/>
    <w:rsid w:val="00D67A7E"/>
    <w:rsid w:val="00D73A0F"/>
    <w:rsid w:val="00D87D59"/>
    <w:rsid w:val="00D91956"/>
    <w:rsid w:val="00D93A4B"/>
    <w:rsid w:val="00DA109E"/>
    <w:rsid w:val="00DA6908"/>
    <w:rsid w:val="00DA76BB"/>
    <w:rsid w:val="00DB0863"/>
    <w:rsid w:val="00DB1073"/>
    <w:rsid w:val="00DC2A3F"/>
    <w:rsid w:val="00DD2C0B"/>
    <w:rsid w:val="00DD3CB9"/>
    <w:rsid w:val="00DD686A"/>
    <w:rsid w:val="00DD6B10"/>
    <w:rsid w:val="00DE514F"/>
    <w:rsid w:val="00DE5877"/>
    <w:rsid w:val="00DF0089"/>
    <w:rsid w:val="00DF0C17"/>
    <w:rsid w:val="00DF3155"/>
    <w:rsid w:val="00DF4F70"/>
    <w:rsid w:val="00E003D7"/>
    <w:rsid w:val="00E2025B"/>
    <w:rsid w:val="00E21247"/>
    <w:rsid w:val="00E21A56"/>
    <w:rsid w:val="00E32F15"/>
    <w:rsid w:val="00E37A04"/>
    <w:rsid w:val="00E40B50"/>
    <w:rsid w:val="00E4128A"/>
    <w:rsid w:val="00E4755C"/>
    <w:rsid w:val="00E5053C"/>
    <w:rsid w:val="00E51434"/>
    <w:rsid w:val="00E601A1"/>
    <w:rsid w:val="00E631DC"/>
    <w:rsid w:val="00E727DE"/>
    <w:rsid w:val="00E75B8F"/>
    <w:rsid w:val="00E80DB8"/>
    <w:rsid w:val="00E83D93"/>
    <w:rsid w:val="00E96DE7"/>
    <w:rsid w:val="00E97E4C"/>
    <w:rsid w:val="00EA228C"/>
    <w:rsid w:val="00EB0F5E"/>
    <w:rsid w:val="00EB2CD3"/>
    <w:rsid w:val="00EC03B6"/>
    <w:rsid w:val="00EC5612"/>
    <w:rsid w:val="00EC5A4B"/>
    <w:rsid w:val="00ED01BC"/>
    <w:rsid w:val="00ED5586"/>
    <w:rsid w:val="00EE09DA"/>
    <w:rsid w:val="00EE32DF"/>
    <w:rsid w:val="00EE6A8D"/>
    <w:rsid w:val="00EF06D1"/>
    <w:rsid w:val="00EF793C"/>
    <w:rsid w:val="00F02C2D"/>
    <w:rsid w:val="00F04035"/>
    <w:rsid w:val="00F12CC9"/>
    <w:rsid w:val="00F3395D"/>
    <w:rsid w:val="00F34259"/>
    <w:rsid w:val="00F410BE"/>
    <w:rsid w:val="00F42ADE"/>
    <w:rsid w:val="00F43403"/>
    <w:rsid w:val="00F43432"/>
    <w:rsid w:val="00F4727E"/>
    <w:rsid w:val="00F52E71"/>
    <w:rsid w:val="00F5473D"/>
    <w:rsid w:val="00F54B81"/>
    <w:rsid w:val="00F56008"/>
    <w:rsid w:val="00F6169F"/>
    <w:rsid w:val="00F75717"/>
    <w:rsid w:val="00F81D12"/>
    <w:rsid w:val="00F81F2A"/>
    <w:rsid w:val="00F827E9"/>
    <w:rsid w:val="00FA15E0"/>
    <w:rsid w:val="00FB129A"/>
    <w:rsid w:val="00FB233D"/>
    <w:rsid w:val="00FB5385"/>
    <w:rsid w:val="00FB59CC"/>
    <w:rsid w:val="00FB7BDF"/>
    <w:rsid w:val="00FC063D"/>
    <w:rsid w:val="00FC0BEA"/>
    <w:rsid w:val="00FC1E35"/>
    <w:rsid w:val="00FC5037"/>
    <w:rsid w:val="00FD36D5"/>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89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Title">
    <w:name w:val="Title"/>
    <w:basedOn w:val="Normal"/>
    <w:next w:val="Normal"/>
    <w:link w:val="TitleChar"/>
    <w:uiPriority w:val="10"/>
    <w:qFormat/>
    <w:rsid w:val="008E4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97"/>
    <w:rPr>
      <w:rFonts w:asciiTheme="majorHAnsi" w:eastAsiaTheme="majorEastAsia" w:hAnsiTheme="majorHAnsi" w:cstheme="majorBidi"/>
      <w:spacing w:val="-10"/>
      <w:kern w:val="28"/>
      <w:sz w:val="56"/>
      <w:szCs w:val="56"/>
    </w:rPr>
  </w:style>
  <w:style w:type="paragraph" w:styleId="NoSpacing">
    <w:name w:val="No Spacing"/>
    <w:uiPriority w:val="1"/>
    <w:qFormat/>
    <w:rsid w:val="008E4497"/>
    <w:pPr>
      <w:autoSpaceDE w:val="0"/>
      <w:autoSpaceDN w:val="0"/>
      <w:adjustRightInd w:val="0"/>
      <w:jc w:val="both"/>
    </w:pPr>
    <w:rPr>
      <w:sz w:val="24"/>
    </w:rPr>
  </w:style>
  <w:style w:type="table" w:styleId="TableGrid">
    <w:name w:val="Table Grid"/>
    <w:basedOn w:val="TableNormal"/>
    <w:uiPriority w:val="59"/>
    <w:rsid w:val="00C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A4B"/>
    <w:rPr>
      <w:color w:val="0000FF" w:themeColor="hyperlink"/>
      <w:u w:val="single"/>
    </w:rPr>
  </w:style>
  <w:style w:type="character" w:styleId="FollowedHyperlink">
    <w:name w:val="FollowedHyperlink"/>
    <w:basedOn w:val="DefaultParagraphFont"/>
    <w:uiPriority w:val="99"/>
    <w:semiHidden/>
    <w:unhideWhenUsed/>
    <w:rsid w:val="00EC5A4B"/>
    <w:rPr>
      <w:color w:val="800080" w:themeColor="followedHyperlink"/>
      <w:u w:val="single"/>
    </w:rPr>
  </w:style>
  <w:style w:type="character" w:styleId="UnresolvedMention">
    <w:name w:val="Unresolved Mention"/>
    <w:basedOn w:val="DefaultParagraphFont"/>
    <w:uiPriority w:val="99"/>
    <w:semiHidden/>
    <w:unhideWhenUsed/>
    <w:rsid w:val="00B73647"/>
    <w:rPr>
      <w:color w:val="605E5C"/>
      <w:shd w:val="clear" w:color="auto" w:fill="E1DFDD"/>
    </w:rPr>
  </w:style>
  <w:style w:type="paragraph" w:styleId="NormalWeb">
    <w:name w:val="Normal (Web)"/>
    <w:basedOn w:val="Normal"/>
    <w:uiPriority w:val="99"/>
    <w:semiHidden/>
    <w:unhideWhenUsed/>
    <w:rsid w:val="00C413F5"/>
    <w:pPr>
      <w:autoSpaceDE/>
      <w:autoSpaceDN/>
      <w:adjustRightInd/>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3159">
      <w:bodyDiv w:val="1"/>
      <w:marLeft w:val="0"/>
      <w:marRight w:val="0"/>
      <w:marTop w:val="0"/>
      <w:marBottom w:val="0"/>
      <w:divBdr>
        <w:top w:val="none" w:sz="0" w:space="0" w:color="auto"/>
        <w:left w:val="none" w:sz="0" w:space="0" w:color="auto"/>
        <w:bottom w:val="none" w:sz="0" w:space="0" w:color="auto"/>
        <w:right w:val="none" w:sz="0" w:space="0" w:color="auto"/>
      </w:divBdr>
    </w:div>
    <w:div w:id="478422487">
      <w:bodyDiv w:val="1"/>
      <w:marLeft w:val="0"/>
      <w:marRight w:val="0"/>
      <w:marTop w:val="0"/>
      <w:marBottom w:val="0"/>
      <w:divBdr>
        <w:top w:val="none" w:sz="0" w:space="0" w:color="auto"/>
        <w:left w:val="none" w:sz="0" w:space="0" w:color="auto"/>
        <w:bottom w:val="none" w:sz="0" w:space="0" w:color="auto"/>
        <w:right w:val="none" w:sz="0" w:space="0" w:color="auto"/>
      </w:divBdr>
    </w:div>
    <w:div w:id="571936150">
      <w:bodyDiv w:val="1"/>
      <w:marLeft w:val="0"/>
      <w:marRight w:val="0"/>
      <w:marTop w:val="0"/>
      <w:marBottom w:val="0"/>
      <w:divBdr>
        <w:top w:val="none" w:sz="0" w:space="0" w:color="auto"/>
        <w:left w:val="none" w:sz="0" w:space="0" w:color="auto"/>
        <w:bottom w:val="none" w:sz="0" w:space="0" w:color="auto"/>
        <w:right w:val="none" w:sz="0" w:space="0" w:color="auto"/>
      </w:divBdr>
    </w:div>
    <w:div w:id="1553881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ybenefits.thehartford.com/log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cid:image001.png@01D309F6.9A5653F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B97DB8A553247AB3D2FDFB1C5FCD7" ma:contentTypeVersion="0" ma:contentTypeDescription="Create a new document." ma:contentTypeScope="" ma:versionID="e9e22c9cbbe672174f721374ed9c8ac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201BE-6026-4893-B9CC-7667E187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0BAA7-A8BE-4B4C-A113-61A51179330E}">
  <ds:schemaRefs>
    <ds:schemaRef ds:uri="http://schemas.openxmlformats.org/officeDocument/2006/bibliography"/>
  </ds:schemaRefs>
</ds:datastoreItem>
</file>

<file path=customXml/itemProps3.xml><?xml version="1.0" encoding="utf-8"?>
<ds:datastoreItem xmlns:ds="http://schemas.openxmlformats.org/officeDocument/2006/customXml" ds:itemID="{B5A96061-5222-4B47-976A-0FCDD6848B12}">
  <ds:schemaRefs>
    <ds:schemaRef ds:uri="http://schemas.microsoft.com/sharepoint/v3/contenttype/forms"/>
  </ds:schemaRefs>
</ds:datastoreItem>
</file>

<file path=customXml/itemProps4.xml><?xml version="1.0" encoding="utf-8"?>
<ds:datastoreItem xmlns:ds="http://schemas.openxmlformats.org/officeDocument/2006/customXml" ds:itemID="{CF73E16B-C232-4CB5-BD4E-72E4559FD8D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4884</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5729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subject/>
  <dc:creator/>
  <cp:keywords/>
  <dc:description/>
  <cp:lastModifiedBy/>
  <cp:revision>1</cp:revision>
  <cp:lastPrinted>2006-01-17T17:34:00Z</cp:lastPrinted>
  <dcterms:created xsi:type="dcterms:W3CDTF">2024-03-04T19:41:00Z</dcterms:created>
  <dcterms:modified xsi:type="dcterms:W3CDTF">2024-04-12T13:12:00Z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0x010100F52B97DB8A553247AB3D2FDFB1C5FCD7</vt:lpwstr>
  </property>
</Properties>
</file>